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532F" w14:textId="7AF78C6C" w:rsidR="002B1E8B" w:rsidRPr="00756E74" w:rsidRDefault="002B1E8B" w:rsidP="002B1E8B">
      <w:pPr>
        <w:shd w:val="clear" w:color="auto" w:fill="FCFFFC"/>
        <w:spacing w:before="240" w:after="240" w:line="240" w:lineRule="auto"/>
        <w:rPr>
          <w:rFonts w:ascii="Times New Roman" w:eastAsia="Times New Roman" w:hAnsi="Times New Roman" w:cs="Times New Roman"/>
          <w:color w:val="212121"/>
          <w:u w:val="single"/>
          <w:lang w:eastAsia="nb-NO"/>
        </w:rPr>
      </w:pPr>
      <w:r w:rsidRPr="00756E74">
        <w:rPr>
          <w:rFonts w:ascii="Times New Roman" w:eastAsia="Times New Roman" w:hAnsi="Times New Roman" w:cs="Times New Roman"/>
          <w:color w:val="212121"/>
          <w:u w:val="single"/>
          <w:lang w:eastAsia="nb-NO"/>
        </w:rPr>
        <w:t>Kartlegging av utfordringer og beskrivelse av tiltak.</w:t>
      </w:r>
    </w:p>
    <w:p w14:paraId="1AE94A6B" w14:textId="1AF3BD25" w:rsidR="002B1E8B" w:rsidRPr="00756E74" w:rsidRDefault="002B1E8B" w:rsidP="002B1E8B">
      <w:pPr>
        <w:shd w:val="clear" w:color="auto" w:fill="FCFFFC"/>
        <w:spacing w:before="240" w:after="240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2B1E8B">
        <w:rPr>
          <w:rFonts w:ascii="Times New Roman" w:eastAsia="Times New Roman" w:hAnsi="Times New Roman" w:cs="Times New Roman"/>
          <w:color w:val="212121"/>
          <w:lang w:eastAsia="nb-NO"/>
        </w:rPr>
        <w:t xml:space="preserve">Det er spesielt viktig at </w:t>
      </w:r>
      <w:r w:rsidRPr="00756E74">
        <w:rPr>
          <w:rFonts w:ascii="Times New Roman" w:eastAsia="Times New Roman" w:hAnsi="Times New Roman" w:cs="Times New Roman"/>
          <w:color w:val="212121"/>
          <w:lang w:eastAsia="nb-NO"/>
        </w:rPr>
        <w:t>vi</w:t>
      </w:r>
      <w:r w:rsidRPr="002B1E8B">
        <w:rPr>
          <w:rFonts w:ascii="Times New Roman" w:eastAsia="Times New Roman" w:hAnsi="Times New Roman" w:cs="Times New Roman"/>
          <w:color w:val="212121"/>
          <w:lang w:eastAsia="nb-NO"/>
        </w:rPr>
        <w:t xml:space="preserve"> har rutiner for å forebygge salg av tobakksvarer og e-sigaretter til mindreårige. </w:t>
      </w:r>
    </w:p>
    <w:p w14:paraId="13ABEA8B" w14:textId="5F405CFD" w:rsidR="00756E74" w:rsidRPr="00756E74" w:rsidRDefault="00756E74" w:rsidP="002B1E8B">
      <w:pPr>
        <w:shd w:val="clear" w:color="auto" w:fill="FCFFFC"/>
        <w:spacing w:before="240" w:after="240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756E74">
        <w:rPr>
          <w:rFonts w:ascii="Times New Roman" w:hAnsi="Times New Roman" w:cs="Times New Roman"/>
          <w:color w:val="212121"/>
          <w:shd w:val="clear" w:color="auto" w:fill="FCFFFC"/>
        </w:rPr>
        <w:t xml:space="preserve">Det er forbudt å selge eller overlate​ tobakksvarer (sigaretter, snus, rulletobakk </w:t>
      </w:r>
      <w:proofErr w:type="spellStart"/>
      <w:r w:rsidRPr="00756E74">
        <w:rPr>
          <w:rFonts w:ascii="Times New Roman" w:hAnsi="Times New Roman" w:cs="Times New Roman"/>
          <w:color w:val="212121"/>
          <w:shd w:val="clear" w:color="auto" w:fill="FCFFFC"/>
        </w:rPr>
        <w:t>m.v</w:t>
      </w:r>
      <w:proofErr w:type="spellEnd"/>
      <w:r w:rsidRPr="00756E74">
        <w:rPr>
          <w:rFonts w:ascii="Times New Roman" w:hAnsi="Times New Roman" w:cs="Times New Roman"/>
          <w:color w:val="212121"/>
          <w:shd w:val="clear" w:color="auto" w:fill="FCFFFC"/>
        </w:rPr>
        <w:t>.), tobakksutstyr, tobakkssurrogater eller tobakksimitasjoner til </w:t>
      </w:r>
      <w:hyperlink r:id="rId5" w:history="1">
        <w:r w:rsidRPr="00756E74">
          <w:rPr>
            <w:rStyle w:val="Hyperkobling"/>
            <w:rFonts w:ascii="Times New Roman" w:hAnsi="Times New Roman" w:cs="Times New Roman"/>
            <w:color w:val="auto"/>
            <w:u w:val="none"/>
            <w:shd w:val="clear" w:color="auto" w:fill="FCFFFC"/>
          </w:rPr>
          <w:t>personer under 18 år</w:t>
        </w:r>
      </w:hyperlink>
    </w:p>
    <w:p w14:paraId="6AE54A04" w14:textId="21CA4EBA" w:rsidR="002B1E8B" w:rsidRPr="002B1E8B" w:rsidRDefault="002B1E8B" w:rsidP="002B1E8B">
      <w:pPr>
        <w:shd w:val="clear" w:color="auto" w:fill="FCFFFC"/>
        <w:spacing w:before="240" w:after="240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2B1E8B">
        <w:rPr>
          <w:rFonts w:ascii="Times New Roman" w:eastAsia="Times New Roman" w:hAnsi="Times New Roman" w:cs="Times New Roman"/>
          <w:color w:val="212121"/>
          <w:lang w:eastAsia="nb-NO"/>
        </w:rPr>
        <w:t>Rutiner</w:t>
      </w:r>
      <w:r w:rsidRPr="00756E74">
        <w:rPr>
          <w:rFonts w:ascii="Times New Roman" w:eastAsia="Times New Roman" w:hAnsi="Times New Roman" w:cs="Times New Roman"/>
          <w:color w:val="212121"/>
          <w:lang w:eastAsia="nb-NO"/>
        </w:rPr>
        <w:t xml:space="preserve"> og tiltak</w:t>
      </w:r>
      <w:r w:rsidRPr="002B1E8B">
        <w:rPr>
          <w:rFonts w:ascii="Times New Roman" w:eastAsia="Times New Roman" w:hAnsi="Times New Roman" w:cs="Times New Roman"/>
          <w:color w:val="212121"/>
          <w:lang w:eastAsia="nb-NO"/>
        </w:rPr>
        <w:t xml:space="preserve"> for alderskontroll:</w:t>
      </w:r>
    </w:p>
    <w:p w14:paraId="795579C7" w14:textId="77777777" w:rsidR="002B1E8B" w:rsidRPr="002B1E8B" w:rsidRDefault="002B1E8B" w:rsidP="002B1E8B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2B1E8B">
        <w:rPr>
          <w:rFonts w:ascii="Times New Roman" w:eastAsia="Times New Roman" w:hAnsi="Times New Roman" w:cs="Times New Roman"/>
          <w:color w:val="212121"/>
          <w:lang w:eastAsia="nb-NO"/>
        </w:rPr>
        <w:t>krever legitimasjon for alle man tror er under 25 år</w:t>
      </w:r>
    </w:p>
    <w:p w14:paraId="5F2DD116" w14:textId="77777777" w:rsidR="002B1E8B" w:rsidRPr="002B1E8B" w:rsidRDefault="002B1E8B" w:rsidP="002B1E8B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2B1E8B">
        <w:rPr>
          <w:rFonts w:ascii="Times New Roman" w:eastAsia="Times New Roman" w:hAnsi="Times New Roman" w:cs="Times New Roman"/>
          <w:color w:val="212121"/>
          <w:lang w:eastAsia="nb-NO"/>
        </w:rPr>
        <w:t>krever alternativ legitimasjon dersom bilde av person ikke ligner eller kvaliteten på legitimasjonen kan gi grunn til å tro at det er en forfalskning</w:t>
      </w:r>
    </w:p>
    <w:p w14:paraId="7BBB1454" w14:textId="77777777" w:rsidR="002B1E8B" w:rsidRPr="002B1E8B" w:rsidRDefault="002B1E8B" w:rsidP="002B1E8B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2B1E8B">
        <w:rPr>
          <w:rFonts w:ascii="Times New Roman" w:eastAsia="Times New Roman" w:hAnsi="Times New Roman" w:cs="Times New Roman"/>
          <w:color w:val="212121"/>
          <w:lang w:eastAsia="nb-NO"/>
        </w:rPr>
        <w:t>stiller kontrollspørsmål ved tvil om alder, f.eks. når personen er født eller hvilken bank personen ved fremvisning av bankkort</w:t>
      </w:r>
    </w:p>
    <w:p w14:paraId="60C37B07" w14:textId="6873FA23" w:rsidR="002B1E8B" w:rsidRPr="00756E74" w:rsidRDefault="002B1E8B" w:rsidP="002B1E8B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2B1E8B">
        <w:rPr>
          <w:rFonts w:ascii="Times New Roman" w:eastAsia="Times New Roman" w:hAnsi="Times New Roman" w:cs="Times New Roman"/>
          <w:color w:val="212121"/>
          <w:lang w:eastAsia="nb-NO"/>
        </w:rPr>
        <w:t>nekter salg i tilfeller det er mistanke om at personen er under 18 år</w:t>
      </w:r>
    </w:p>
    <w:p w14:paraId="6C08DD13" w14:textId="1A94FD3B" w:rsidR="002B1E8B" w:rsidRPr="002B1E8B" w:rsidRDefault="002B1E8B" w:rsidP="002B1E8B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2B1E8B">
        <w:rPr>
          <w:rFonts w:ascii="Times New Roman" w:eastAsia="Times New Roman" w:hAnsi="Times New Roman" w:cs="Times New Roman"/>
          <w:color w:val="212121"/>
          <w:lang w:eastAsia="nb-NO"/>
        </w:rPr>
        <w:t>har skriftlig informasjon ved kassaområdet om hvilke dato og år man må være født før, for å være over 18 år, slik at den ansatte slipper å regne dette i hodet ved hver legitimasjonskontroll, og heller kan bruke tiden til å kontrollere bildet og kvaliteten på legitimasjonen eller stille kontrollspørsmål</w:t>
      </w:r>
    </w:p>
    <w:p w14:paraId="2B16058F" w14:textId="77777777" w:rsidR="002B1E8B" w:rsidRPr="002B1E8B" w:rsidRDefault="002B1E8B" w:rsidP="002B1E8B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2B1E8B">
        <w:rPr>
          <w:rFonts w:ascii="Times New Roman" w:eastAsia="Times New Roman" w:hAnsi="Times New Roman" w:cs="Times New Roman"/>
          <w:color w:val="212121"/>
          <w:lang w:eastAsia="nb-NO"/>
        </w:rPr>
        <w:t>har kassasystemer som ber den ansatte kontrollere legitimasjon ved ethvert salg av tobakksvarer og tobakkssurrogater</w:t>
      </w:r>
    </w:p>
    <w:p w14:paraId="06E008E8" w14:textId="633D2505" w:rsidR="002B1E8B" w:rsidRPr="00756E74" w:rsidRDefault="002B1E8B" w:rsidP="002B1E8B">
      <w:pPr>
        <w:numPr>
          <w:ilvl w:val="0"/>
          <w:numId w:val="1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2B1E8B">
        <w:rPr>
          <w:rFonts w:ascii="Times New Roman" w:eastAsia="Times New Roman" w:hAnsi="Times New Roman" w:cs="Times New Roman"/>
          <w:color w:val="212121"/>
          <w:lang w:eastAsia="nb-NO"/>
        </w:rPr>
        <w:t>gir opplæring om hva som er gyldig legitimasjon og tegn på falsk legitimasjon når nye personer starter</w:t>
      </w:r>
    </w:p>
    <w:p w14:paraId="3BC224A8" w14:textId="2EBF52D5" w:rsidR="002B1E8B" w:rsidRPr="00756E74" w:rsidRDefault="002B1E8B" w:rsidP="002B1E8B">
      <w:p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756E74">
        <w:rPr>
          <w:rFonts w:ascii="Times New Roman" w:eastAsia="Times New Roman" w:hAnsi="Times New Roman" w:cs="Times New Roman"/>
          <w:color w:val="212121"/>
          <w:lang w:eastAsia="nb-NO"/>
        </w:rPr>
        <w:t>Tobakksreklame er forbudt.</w:t>
      </w:r>
    </w:p>
    <w:p w14:paraId="472DB9C5" w14:textId="00F3BF63" w:rsidR="00756E74" w:rsidRPr="00E35F6C" w:rsidRDefault="00756E74" w:rsidP="002B1E8B">
      <w:pPr>
        <w:pStyle w:val="Listeavsnitt"/>
        <w:numPr>
          <w:ilvl w:val="0"/>
          <w:numId w:val="3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756E74">
        <w:rPr>
          <w:rFonts w:ascii="Times New Roman" w:hAnsi="Times New Roman" w:cs="Times New Roman"/>
          <w:color w:val="212121"/>
          <w:shd w:val="clear" w:color="auto" w:fill="FCFFFC"/>
        </w:rPr>
        <w:t>Alle former for reklame for tobakksvarer, herunder indirekte reklame, er forbudt. Reklameforbudet gjelder også for tobakksutstyr, tobakksimitasjoner og tobakkssurrogater.</w:t>
      </w:r>
    </w:p>
    <w:p w14:paraId="58D1BB7D" w14:textId="77777777" w:rsidR="00E35F6C" w:rsidRDefault="00E35F6C" w:rsidP="00E35F6C">
      <w:pPr>
        <w:numPr>
          <w:ilvl w:val="0"/>
          <w:numId w:val="3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E35F6C">
        <w:rPr>
          <w:rFonts w:ascii="Times New Roman" w:eastAsia="Times New Roman" w:hAnsi="Times New Roman" w:cs="Times New Roman"/>
          <w:color w:val="212121"/>
          <w:lang w:eastAsia="nb-NO"/>
        </w:rPr>
        <w:t>Tobakksvarer må ikke inngå i reklame for andre varer eller tjenester.</w:t>
      </w:r>
    </w:p>
    <w:p w14:paraId="63A1399F" w14:textId="7C475D43" w:rsidR="00756E74" w:rsidRPr="00E35F6C" w:rsidRDefault="00756E74" w:rsidP="00E35F6C">
      <w:pPr>
        <w:numPr>
          <w:ilvl w:val="0"/>
          <w:numId w:val="3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E35F6C">
        <w:rPr>
          <w:rFonts w:ascii="Times New Roman" w:eastAsia="Times New Roman" w:hAnsi="Times New Roman" w:cs="Times New Roman"/>
          <w:color w:val="212121"/>
          <w:lang w:eastAsia="nb-NO"/>
        </w:rPr>
        <w:t>A</w:t>
      </w:r>
      <w:r w:rsidRPr="00756E74">
        <w:rPr>
          <w:rFonts w:ascii="Times New Roman" w:eastAsia="Times New Roman" w:hAnsi="Times New Roman" w:cs="Times New Roman"/>
          <w:color w:val="212121"/>
          <w:lang w:eastAsia="nb-NO"/>
        </w:rPr>
        <w:t>vbildninger av varemerker (logo, symbol, navn e.l.)</w:t>
      </w:r>
      <w:r w:rsidRPr="00E35F6C">
        <w:rPr>
          <w:rFonts w:ascii="Times New Roman" w:eastAsia="Times New Roman" w:hAnsi="Times New Roman" w:cs="Times New Roman"/>
          <w:color w:val="212121"/>
          <w:lang w:eastAsia="nb-NO"/>
        </w:rPr>
        <w:t>,</w:t>
      </w:r>
      <w:r w:rsidRPr="00E35F6C">
        <w:rPr>
          <w:rFonts w:ascii="Times New Roman" w:hAnsi="Times New Roman" w:cs="Times New Roman"/>
          <w:color w:val="212121"/>
        </w:rPr>
        <w:t xml:space="preserve"> </w:t>
      </w:r>
      <w:r w:rsidRPr="00E35F6C">
        <w:rPr>
          <w:rFonts w:ascii="Times New Roman" w:eastAsia="Times New Roman" w:hAnsi="Times New Roman" w:cs="Times New Roman"/>
          <w:color w:val="212121"/>
          <w:lang w:eastAsia="nb-NO"/>
        </w:rPr>
        <w:t>plakater</w:t>
      </w:r>
      <w:r w:rsidRPr="00E35F6C">
        <w:rPr>
          <w:rFonts w:ascii="Times New Roman" w:eastAsia="Times New Roman" w:hAnsi="Times New Roman" w:cs="Times New Roman"/>
          <w:color w:val="212121"/>
          <w:lang w:eastAsia="nb-NO"/>
        </w:rPr>
        <w:t xml:space="preserve">, </w:t>
      </w:r>
      <w:r w:rsidRPr="00E35F6C">
        <w:rPr>
          <w:rFonts w:ascii="Times New Roman" w:eastAsia="Times New Roman" w:hAnsi="Times New Roman" w:cs="Times New Roman"/>
          <w:color w:val="212121"/>
          <w:lang w:eastAsia="nb-NO"/>
        </w:rPr>
        <w:t>skilt og lignende innretninger</w:t>
      </w:r>
      <w:r w:rsidRPr="00E35F6C">
        <w:rPr>
          <w:rFonts w:ascii="Times New Roman" w:eastAsia="Times New Roman" w:hAnsi="Times New Roman" w:cs="Times New Roman"/>
          <w:color w:val="212121"/>
          <w:lang w:eastAsia="nb-NO"/>
        </w:rPr>
        <w:t>, utstillinger, lavprisannonsering av tobakksvarer er reklame og forbudt.</w:t>
      </w:r>
    </w:p>
    <w:p w14:paraId="77A40140" w14:textId="0C7B3F44" w:rsidR="002B1E8B" w:rsidRPr="00756E74" w:rsidRDefault="002B1E8B" w:rsidP="002B1E8B">
      <w:p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756E74">
        <w:rPr>
          <w:rFonts w:ascii="Times New Roman" w:eastAsia="Times New Roman" w:hAnsi="Times New Roman" w:cs="Times New Roman"/>
          <w:color w:val="212121"/>
          <w:lang w:eastAsia="nb-NO"/>
        </w:rPr>
        <w:t>Synlig oppstilling av tobakksvarer.</w:t>
      </w:r>
    </w:p>
    <w:p w14:paraId="6F36CDC5" w14:textId="5A7E4BE4" w:rsidR="002B1E8B" w:rsidRPr="00756E74" w:rsidRDefault="002B1E8B" w:rsidP="002B1E8B">
      <w:pPr>
        <w:pStyle w:val="Listeavsnitt"/>
        <w:numPr>
          <w:ilvl w:val="0"/>
          <w:numId w:val="3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756E74">
        <w:rPr>
          <w:rFonts w:ascii="Times New Roman" w:eastAsia="Times New Roman" w:hAnsi="Times New Roman" w:cs="Times New Roman"/>
          <w:color w:val="212121"/>
          <w:lang w:eastAsia="nb-NO"/>
        </w:rPr>
        <w:t xml:space="preserve">Alle tobakksvarer skal være tildekket. </w:t>
      </w:r>
    </w:p>
    <w:p w14:paraId="59E06DCD" w14:textId="77777777" w:rsidR="00756E74" w:rsidRPr="00756E74" w:rsidRDefault="00756E74" w:rsidP="002B1E8B">
      <w:pPr>
        <w:pStyle w:val="Listeavsnitt"/>
        <w:numPr>
          <w:ilvl w:val="0"/>
          <w:numId w:val="3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756E74">
        <w:rPr>
          <w:rFonts w:ascii="Times New Roman" w:hAnsi="Times New Roman" w:cs="Times New Roman"/>
          <w:color w:val="212121"/>
          <w:shd w:val="clear" w:color="auto" w:fill="FCFFFC"/>
        </w:rPr>
        <w:t xml:space="preserve">Det er forbudt å ha synlig oppstilling av tobakksvarer og røykeutstyr på utsalgssteder. </w:t>
      </w:r>
    </w:p>
    <w:p w14:paraId="4230577F" w14:textId="57C5C9ED" w:rsidR="00756E74" w:rsidRPr="00756E74" w:rsidRDefault="00756E74" w:rsidP="002B1E8B">
      <w:pPr>
        <w:pStyle w:val="Listeavsnitt"/>
        <w:numPr>
          <w:ilvl w:val="0"/>
          <w:numId w:val="3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756E74">
        <w:rPr>
          <w:rFonts w:ascii="Times New Roman" w:hAnsi="Times New Roman" w:cs="Times New Roman"/>
          <w:color w:val="212121"/>
          <w:shd w:val="clear" w:color="auto" w:fill="FCFFFC"/>
        </w:rPr>
        <w:t>Forbudet gjelder på alle utsalgssteder hvor tobakk og/eller røykeutstyr selges.</w:t>
      </w:r>
      <w:r w:rsidRPr="00756E74">
        <w:rPr>
          <w:rFonts w:ascii="Times New Roman" w:hAnsi="Times New Roman" w:cs="Times New Roman"/>
          <w:color w:val="212121"/>
          <w:shd w:val="clear" w:color="auto" w:fill="FCFFFC"/>
        </w:rPr>
        <w:t xml:space="preserve"> </w:t>
      </w:r>
      <w:r w:rsidRPr="00756E74">
        <w:rPr>
          <w:rFonts w:ascii="Times New Roman" w:hAnsi="Times New Roman" w:cs="Times New Roman"/>
          <w:color w:val="212121"/>
          <w:shd w:val="clear" w:color="auto" w:fill="FCFFFC"/>
        </w:rPr>
        <w:t xml:space="preserve">(som for eksempel sigarettpapir, askebeger, </w:t>
      </w:r>
      <w:proofErr w:type="gramStart"/>
      <w:r w:rsidRPr="00756E74">
        <w:rPr>
          <w:rFonts w:ascii="Times New Roman" w:hAnsi="Times New Roman" w:cs="Times New Roman"/>
          <w:color w:val="212121"/>
          <w:shd w:val="clear" w:color="auto" w:fill="FCFFFC"/>
        </w:rPr>
        <w:t>piper,</w:t>
      </w:r>
      <w:proofErr w:type="gramEnd"/>
      <w:r w:rsidRPr="00756E74">
        <w:rPr>
          <w:rFonts w:ascii="Times New Roman" w:hAnsi="Times New Roman" w:cs="Times New Roman"/>
          <w:color w:val="212121"/>
          <w:shd w:val="clear" w:color="auto" w:fill="FCFFFC"/>
        </w:rPr>
        <w:t xml:space="preserve"> sigarettetuier)</w:t>
      </w:r>
    </w:p>
    <w:p w14:paraId="2B274AEE" w14:textId="0BCBB2A1" w:rsidR="00756E74" w:rsidRPr="00E35F6C" w:rsidRDefault="00756E74" w:rsidP="002B1E8B">
      <w:pPr>
        <w:pStyle w:val="Listeavsnitt"/>
        <w:numPr>
          <w:ilvl w:val="0"/>
          <w:numId w:val="3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756E74">
        <w:rPr>
          <w:rFonts w:ascii="Times New Roman" w:hAnsi="Times New Roman" w:cs="Times New Roman"/>
          <w:color w:val="212121"/>
          <w:shd w:val="clear" w:color="auto" w:fill="FCFFFC"/>
        </w:rPr>
        <w:t>For spesial forretning gjelder andre regler.</w:t>
      </w:r>
    </w:p>
    <w:p w14:paraId="20908815" w14:textId="63C14CF1" w:rsidR="00E35F6C" w:rsidRDefault="00E35F6C" w:rsidP="00E35F6C">
      <w:pPr>
        <w:pStyle w:val="Listeavsnitt"/>
        <w:shd w:val="clear" w:color="auto" w:fill="FCFFFC"/>
        <w:spacing w:before="100" w:beforeAutospacing="1" w:after="100" w:afterAutospacing="1" w:line="240" w:lineRule="auto"/>
        <w:rPr>
          <w:rFonts w:ascii="Times New Roman" w:hAnsi="Times New Roman" w:cs="Times New Roman"/>
          <w:color w:val="212121"/>
          <w:shd w:val="clear" w:color="auto" w:fill="FCFFFC"/>
        </w:rPr>
      </w:pPr>
    </w:p>
    <w:p w14:paraId="09B1A60D" w14:textId="40B87F2D" w:rsidR="00E35F6C" w:rsidRPr="00756E74" w:rsidRDefault="00E35F6C" w:rsidP="00E35F6C">
      <w:pPr>
        <w:pStyle w:val="Listeavsnitt"/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>
        <w:rPr>
          <w:rFonts w:ascii="Times New Roman" w:hAnsi="Times New Roman" w:cs="Times New Roman"/>
          <w:color w:val="212121"/>
          <w:shd w:val="clear" w:color="auto" w:fill="FCFFFC"/>
        </w:rPr>
        <w:t>Ser vi at noe ikke er tildekket må dette gjøres noe med.</w:t>
      </w:r>
    </w:p>
    <w:p w14:paraId="11F43CD4" w14:textId="4129B1DB" w:rsidR="00756E74" w:rsidRPr="00756E74" w:rsidRDefault="00756E74" w:rsidP="00756E74">
      <w:p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756E74">
        <w:rPr>
          <w:rFonts w:ascii="Times New Roman" w:eastAsia="Times New Roman" w:hAnsi="Times New Roman" w:cs="Times New Roman"/>
          <w:color w:val="212121"/>
          <w:lang w:eastAsia="nb-NO"/>
        </w:rPr>
        <w:t>Automatkort.</w:t>
      </w:r>
    </w:p>
    <w:p w14:paraId="7798F64C" w14:textId="6C74A14E" w:rsidR="00756E74" w:rsidRPr="00756E74" w:rsidRDefault="00756E74" w:rsidP="00756E74">
      <w:pPr>
        <w:pStyle w:val="Listeavsnitt"/>
        <w:numPr>
          <w:ilvl w:val="0"/>
          <w:numId w:val="4"/>
        </w:numPr>
        <w:shd w:val="clear" w:color="auto" w:fill="FC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756E74">
        <w:rPr>
          <w:rFonts w:ascii="Times New Roman" w:hAnsi="Times New Roman" w:cs="Times New Roman"/>
          <w:color w:val="212121"/>
          <w:shd w:val="clear" w:color="auto" w:fill="FCFFFC"/>
        </w:rPr>
        <w:t>Automatkort som benyttes ved kjøp av tobakk skal ikke være synlig for kundene, og kortene skal ha en nøytral utforming.</w:t>
      </w:r>
    </w:p>
    <w:p w14:paraId="46531D8F" w14:textId="77777777" w:rsidR="00756E74" w:rsidRPr="00756E74" w:rsidRDefault="00756E74" w:rsidP="00756E74">
      <w:pPr>
        <w:shd w:val="clear" w:color="auto" w:fill="FCFFFC"/>
        <w:spacing w:before="100" w:beforeAutospacing="1" w:after="100" w:afterAutospacing="1" w:line="240" w:lineRule="auto"/>
        <w:ind w:left="360"/>
        <w:rPr>
          <w:rFonts w:ascii="Work Sans" w:eastAsia="Times New Roman" w:hAnsi="Work Sans" w:cs="Times New Roman"/>
          <w:color w:val="212121"/>
          <w:sz w:val="24"/>
          <w:szCs w:val="24"/>
          <w:lang w:eastAsia="nb-NO"/>
        </w:rPr>
      </w:pPr>
    </w:p>
    <w:p w14:paraId="7BC5924A" w14:textId="444FF485" w:rsidR="002B1E8B" w:rsidRDefault="002B1E8B"/>
    <w:p w14:paraId="4A646A0F" w14:textId="220513D4" w:rsidR="002B1E8B" w:rsidRDefault="002B1E8B"/>
    <w:sectPr w:rsidR="002B1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6BE3"/>
    <w:multiLevelType w:val="multilevel"/>
    <w:tmpl w:val="4340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47F10"/>
    <w:multiLevelType w:val="hybridMultilevel"/>
    <w:tmpl w:val="ACFA70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095237"/>
    <w:multiLevelType w:val="multilevel"/>
    <w:tmpl w:val="B1A6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1567C"/>
    <w:multiLevelType w:val="hybridMultilevel"/>
    <w:tmpl w:val="3B188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C60D3"/>
    <w:multiLevelType w:val="hybridMultilevel"/>
    <w:tmpl w:val="36FCAC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80D73"/>
    <w:multiLevelType w:val="multilevel"/>
    <w:tmpl w:val="58B0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828E6"/>
    <w:multiLevelType w:val="multilevel"/>
    <w:tmpl w:val="8FB8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71CAC"/>
    <w:multiLevelType w:val="multilevel"/>
    <w:tmpl w:val="769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8B"/>
    <w:rsid w:val="002B1E8B"/>
    <w:rsid w:val="00756E74"/>
    <w:rsid w:val="00E3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BA4B"/>
  <w15:chartTrackingRefBased/>
  <w15:docId w15:val="{B18CD53A-9948-479F-941A-F99AA951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756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2B1E8B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756E74"/>
    <w:rPr>
      <w:color w:val="0000FF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56E74"/>
    <w:rPr>
      <w:rFonts w:ascii="Times New Roman" w:eastAsia="Times New Roman" w:hAnsi="Times New Roman" w:cs="Times New Roman"/>
      <w:b/>
      <w:bCs/>
      <w:sz w:val="27"/>
      <w:szCs w:val="27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vdata.no/lov/1973-03-09-14/%c2%a7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Even Hasdahl</dc:creator>
  <cp:keywords/>
  <dc:description/>
  <cp:lastModifiedBy>Olsen, Even Hasdahl</cp:lastModifiedBy>
  <cp:revision>1</cp:revision>
  <dcterms:created xsi:type="dcterms:W3CDTF">2022-10-28T05:48:00Z</dcterms:created>
  <dcterms:modified xsi:type="dcterms:W3CDTF">2022-10-28T06:11:00Z</dcterms:modified>
</cp:coreProperties>
</file>