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2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2952"/>
        <w:gridCol w:w="224"/>
        <w:gridCol w:w="1034"/>
        <w:gridCol w:w="2284"/>
      </w:tblGrid>
      <w:tr w:rsidR="00060474" w:rsidRPr="00D421F3" w14:paraId="182EA988" w14:textId="77777777" w:rsidTr="00D10620">
        <w:trPr>
          <w:cantSplit/>
        </w:trPr>
        <w:tc>
          <w:tcPr>
            <w:tcW w:w="9862" w:type="dxa"/>
            <w:gridSpan w:val="5"/>
          </w:tcPr>
          <w:p w14:paraId="441E92C4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noProof/>
                <w:sz w:val="32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50A43" wp14:editId="031793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223520</wp:posOffset>
                      </wp:positionV>
                      <wp:extent cx="6057900" cy="0"/>
                      <wp:effectExtent l="9525" t="13970" r="9525" b="1460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224E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47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" strokeweight="1pt"/>
                  </w:pict>
                </mc:Fallback>
              </mc:AlternateContent>
            </w:r>
            <w:r w:rsidRPr="00D421F3">
              <w:rPr>
                <w:rFonts w:eastAsia="Times New Roman" w:cstheme="minorHAnsi"/>
                <w:b/>
                <w:sz w:val="32"/>
                <w:szCs w:val="24"/>
                <w:lang w:eastAsia="nb-NO"/>
              </w:rPr>
              <w:t>ULSETSKOGEN SKOLE</w:t>
            </w:r>
          </w:p>
        </w:tc>
      </w:tr>
      <w:tr w:rsidR="00060474" w:rsidRPr="00D421F3" w14:paraId="401F09F2" w14:textId="77777777" w:rsidTr="00D10620">
        <w:tc>
          <w:tcPr>
            <w:tcW w:w="3368" w:type="dxa"/>
          </w:tcPr>
          <w:p w14:paraId="672A6659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  <w:p w14:paraId="235E52C1" w14:textId="5F75FD39" w:rsidR="00060474" w:rsidRPr="00D421F3" w:rsidRDefault="00060474" w:rsidP="00765747">
            <w:pPr>
              <w:spacing w:after="0" w:line="240" w:lineRule="auto"/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20</w:t>
            </w:r>
            <w:r w:rsidR="00806FA2"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25</w:t>
            </w:r>
            <w:r w:rsidR="00702C5B"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/2026</w:t>
            </w:r>
          </w:p>
        </w:tc>
        <w:tc>
          <w:tcPr>
            <w:tcW w:w="3176" w:type="dxa"/>
            <w:gridSpan w:val="2"/>
          </w:tcPr>
          <w:p w14:paraId="0A37501D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5DAB6C7B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2284" w:type="dxa"/>
          </w:tcPr>
          <w:p w14:paraId="1A47CCBF" w14:textId="0DCA1A6B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 xml:space="preserve">Referat </w:t>
            </w:r>
            <w:r w:rsidR="00BB3659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fra</w:t>
            </w:r>
          </w:p>
          <w:p w14:paraId="580F5D70" w14:textId="77777777" w:rsidR="00060474" w:rsidRDefault="00300916" w:rsidP="00060474">
            <w:pPr>
              <w:spacing w:after="0" w:line="240" w:lineRule="auto"/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FAU</w:t>
            </w:r>
            <w:r w:rsidR="00896ADF"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-</w:t>
            </w:r>
            <w:r w:rsidR="00060474"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møte</w:t>
            </w:r>
          </w:p>
          <w:p w14:paraId="62DE49A2" w14:textId="54E72BF2" w:rsidR="00BB3659" w:rsidRPr="00D421F3" w:rsidRDefault="00BB3659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kern w:val="48"/>
                <w:sz w:val="32"/>
                <w:szCs w:val="32"/>
                <w:lang w:eastAsia="nb-NO"/>
              </w:rPr>
            </w:pPr>
          </w:p>
        </w:tc>
      </w:tr>
      <w:tr w:rsidR="00060474" w:rsidRPr="00D421F3" w14:paraId="1EEA055F" w14:textId="77777777" w:rsidTr="00D10620">
        <w:trPr>
          <w:cantSplit/>
        </w:trPr>
        <w:tc>
          <w:tcPr>
            <w:tcW w:w="6544" w:type="dxa"/>
            <w:gridSpan w:val="3"/>
          </w:tcPr>
          <w:p w14:paraId="0DFAE634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32"/>
                <w:lang w:eastAsia="nb-NO"/>
              </w:rPr>
            </w:pPr>
            <w:bookmarkStart w:id="0" w:name="m_strOverskriften"/>
            <w:r w:rsidRPr="00D421F3">
              <w:rPr>
                <w:rFonts w:eastAsia="Times New Roman" w:cstheme="minorHAnsi"/>
                <w:b/>
                <w:bCs/>
                <w:sz w:val="24"/>
                <w:szCs w:val="32"/>
                <w:lang w:eastAsia="nb-NO"/>
              </w:rPr>
              <w:t xml:space="preserve">  </w:t>
            </w:r>
            <w:bookmarkEnd w:id="0"/>
          </w:p>
        </w:tc>
        <w:tc>
          <w:tcPr>
            <w:tcW w:w="1034" w:type="dxa"/>
          </w:tcPr>
          <w:p w14:paraId="592AAAB9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Dato:</w:t>
            </w:r>
          </w:p>
        </w:tc>
        <w:tc>
          <w:tcPr>
            <w:tcW w:w="2284" w:type="dxa"/>
          </w:tcPr>
          <w:p w14:paraId="3CD56BD2" w14:textId="5A1A120C" w:rsidR="00060474" w:rsidRPr="00706251" w:rsidRDefault="005D3082" w:rsidP="00765747">
            <w:pPr>
              <w:spacing w:after="0" w:line="240" w:lineRule="auto"/>
              <w:ind w:right="48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</w:t>
            </w:r>
            <w:r w:rsidR="00FC038C">
              <w:rPr>
                <w:rFonts w:eastAsia="Times New Roman" w:cstheme="minorHAnsi"/>
                <w:sz w:val="24"/>
                <w:szCs w:val="24"/>
                <w:lang w:eastAsia="nb-NO"/>
              </w:rPr>
              <w:t>2</w:t>
            </w:r>
            <w:r w:rsidR="00806FA2" w:rsidRPr="00706251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</w:t>
            </w:r>
            <w:r w:rsidR="00FC038C">
              <w:rPr>
                <w:rFonts w:eastAsia="Times New Roman" w:cstheme="minorHAnsi"/>
                <w:sz w:val="24"/>
                <w:szCs w:val="24"/>
                <w:lang w:eastAsia="nb-NO"/>
              </w:rPr>
              <w:t>2</w:t>
            </w:r>
            <w:r w:rsidR="006A6E63" w:rsidRPr="00706251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  <w:r w:rsidR="00526CD4" w:rsidRPr="00706251">
              <w:rPr>
                <w:rFonts w:eastAsia="Times New Roman" w:cstheme="minorHAnsi"/>
                <w:sz w:val="24"/>
                <w:szCs w:val="24"/>
                <w:lang w:eastAsia="nb-NO"/>
              </w:rPr>
              <w:t>20</w:t>
            </w:r>
            <w:r w:rsidR="00806FA2" w:rsidRPr="00706251">
              <w:rPr>
                <w:rFonts w:eastAsia="Times New Roman" w:cstheme="minorHAnsi"/>
                <w:sz w:val="24"/>
                <w:szCs w:val="24"/>
                <w:lang w:eastAsia="nb-NO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6</w:t>
            </w:r>
          </w:p>
        </w:tc>
      </w:tr>
      <w:tr w:rsidR="00060474" w:rsidRPr="00D421F3" w14:paraId="214DEB5E" w14:textId="77777777" w:rsidTr="00D10620">
        <w:trPr>
          <w:cantSplit/>
        </w:trPr>
        <w:tc>
          <w:tcPr>
            <w:tcW w:w="9862" w:type="dxa"/>
            <w:gridSpan w:val="5"/>
          </w:tcPr>
          <w:p w14:paraId="1EFA4D2B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noProof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1205B" wp14:editId="6A630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6057900" cy="0"/>
                      <wp:effectExtent l="9525" t="12065" r="9525" b="69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DE8F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PdGXY/YAAAABAEAAA8AAAAAAAAAAAAAAAAACQQAAGRycy9kb3ducmV2LnhtbFBL&#10;BQYAAAAABAAEAPMAAAAOBQAAAAA=&#10;" strokeweight=".5pt"/>
                  </w:pict>
                </mc:Fallback>
              </mc:AlternateContent>
            </w:r>
          </w:p>
        </w:tc>
      </w:tr>
      <w:tr w:rsidR="00060474" w:rsidRPr="00D421F3" w14:paraId="5D746AC9" w14:textId="77777777" w:rsidTr="00D10620">
        <w:tc>
          <w:tcPr>
            <w:tcW w:w="3368" w:type="dxa"/>
          </w:tcPr>
          <w:p w14:paraId="29DEA096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Tid:</w:t>
            </w:r>
          </w:p>
          <w:p w14:paraId="02EB378F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09BDE3C" w14:textId="1763F21B" w:rsidR="00060474" w:rsidRPr="00D421F3" w:rsidRDefault="7E3784CC" w:rsidP="7E3784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Klokk</w:t>
            </w:r>
            <w:r w:rsidR="009F6577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a </w:t>
            </w: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19.30–21.00</w:t>
            </w:r>
          </w:p>
        </w:tc>
        <w:tc>
          <w:tcPr>
            <w:tcW w:w="1034" w:type="dxa"/>
          </w:tcPr>
          <w:p w14:paraId="5FD5062D" w14:textId="4B148820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Møte</w:t>
            </w:r>
            <w:r w:rsidR="00093D5C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 </w:t>
            </w: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nr.:</w:t>
            </w:r>
            <w:r w:rsidR="00806FA2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 </w:t>
            </w:r>
          </w:p>
        </w:tc>
        <w:tc>
          <w:tcPr>
            <w:tcW w:w="2284" w:type="dxa"/>
          </w:tcPr>
          <w:p w14:paraId="649841BE" w14:textId="1C6750B6" w:rsidR="00060474" w:rsidRPr="00D421F3" w:rsidRDefault="00F843F8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>
              <w:rPr>
                <w:rFonts w:eastAsia="Times New Roman" w:cstheme="minorHAnsi"/>
                <w:sz w:val="24"/>
                <w:szCs w:val="32"/>
                <w:lang w:eastAsia="nb-NO"/>
              </w:rPr>
              <w:t>7</w:t>
            </w:r>
          </w:p>
        </w:tc>
      </w:tr>
      <w:tr w:rsidR="00060474" w:rsidRPr="00D421F3" w14:paraId="54E86A2A" w14:textId="77777777" w:rsidTr="00D10620">
        <w:tc>
          <w:tcPr>
            <w:tcW w:w="3368" w:type="dxa"/>
          </w:tcPr>
          <w:p w14:paraId="2A2BAE58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Sted:</w:t>
            </w:r>
          </w:p>
          <w:p w14:paraId="6A05A809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638E79C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Ulsetskogen skole,</w:t>
            </w:r>
          </w:p>
          <w:p w14:paraId="0C6DBCE2" w14:textId="3BD37C3C" w:rsidR="00060474" w:rsidRPr="00D421F3" w:rsidRDefault="00765747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Lærerværelset </w:t>
            </w:r>
          </w:p>
          <w:p w14:paraId="5A39BBE3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6C51F745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Kopi til:</w:t>
            </w:r>
          </w:p>
        </w:tc>
        <w:tc>
          <w:tcPr>
            <w:tcW w:w="2284" w:type="dxa"/>
          </w:tcPr>
          <w:p w14:paraId="28A9C510" w14:textId="77777777" w:rsidR="00560805" w:rsidRPr="00D421F3" w:rsidRDefault="00E813A1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Rektor</w:t>
            </w:r>
          </w:p>
          <w:p w14:paraId="542B6DBE" w14:textId="77777777" w:rsidR="00060474" w:rsidRPr="00D421F3" w:rsidRDefault="00E813A1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S</w:t>
            </w:r>
            <w:r w:rsidR="00060474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kolens sekretær </w:t>
            </w:r>
          </w:p>
        </w:tc>
      </w:tr>
      <w:tr w:rsidR="00D10620" w:rsidRPr="000205E6" w14:paraId="426EFAF5" w14:textId="77777777" w:rsidTr="00D10620">
        <w:trPr>
          <w:gridAfter w:val="3"/>
          <w:wAfter w:w="3542" w:type="dxa"/>
          <w:cantSplit/>
          <w:trHeight w:val="97"/>
        </w:trPr>
        <w:tc>
          <w:tcPr>
            <w:tcW w:w="6320" w:type="dxa"/>
            <w:gridSpan w:val="2"/>
          </w:tcPr>
          <w:p w14:paraId="083A4881" w14:textId="77777777" w:rsidR="00D10620" w:rsidRPr="000205E6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3B6A424" w14:textId="77777777" w:rsidR="00D10620" w:rsidRPr="000205E6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Til stede: </w:t>
            </w:r>
          </w:p>
          <w:p w14:paraId="6C186AED" w14:textId="48C8970F" w:rsidR="00D10620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Janne Knudsen (2. trinn)</w:t>
            </w:r>
          </w:p>
          <w:p w14:paraId="0305510F" w14:textId="25D5E732" w:rsidR="00AE2729" w:rsidRPr="000205E6" w:rsidRDefault="00AE2729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Kirsti Isdal (2. trinn)</w:t>
            </w:r>
          </w:p>
          <w:p w14:paraId="382857D2" w14:textId="116C21C4" w:rsidR="00D10620" w:rsidRPr="000205E6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Kristina Hornet (3. trinn)</w:t>
            </w:r>
          </w:p>
          <w:p w14:paraId="7EBDEA5A" w14:textId="7C5826E7" w:rsidR="00D10620" w:rsidRPr="000205E6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Katrine </w:t>
            </w:r>
            <w:proofErr w:type="spellStart"/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Rifsgaard</w:t>
            </w:r>
            <w:proofErr w:type="spellEnd"/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Breivik (3. trinn) </w:t>
            </w:r>
          </w:p>
          <w:p w14:paraId="245414DE" w14:textId="1CA28C99" w:rsidR="00D10620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Siri Helland (4. trinn)</w:t>
            </w:r>
          </w:p>
          <w:p w14:paraId="28693EF4" w14:textId="67CBF665" w:rsidR="006B346D" w:rsidRPr="000205E6" w:rsidRDefault="006B346D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Linn Olsen (4. trinn)</w:t>
            </w:r>
          </w:p>
          <w:p w14:paraId="663A8262" w14:textId="62433364" w:rsidR="00D10620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Per Sigmund Sævik Bøe (5. trinn</w:t>
            </w:r>
            <w:r w:rsidR="00D421F3"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, referent</w:t>
            </w: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) </w:t>
            </w:r>
          </w:p>
          <w:p w14:paraId="46AAE658" w14:textId="4663E8DF" w:rsidR="00D600C7" w:rsidRDefault="00D600C7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Riccardo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Malmgren (5. trinn)</w:t>
            </w:r>
          </w:p>
          <w:p w14:paraId="1641099C" w14:textId="5409A69E" w:rsidR="000E614E" w:rsidRPr="000205E6" w:rsidRDefault="000E614E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Camilla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Karatas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(6. trinn)</w:t>
            </w:r>
          </w:p>
          <w:p w14:paraId="731D323C" w14:textId="287F4617" w:rsidR="00D10620" w:rsidRPr="000205E6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Natasja Fosen (6. trinn)</w:t>
            </w:r>
          </w:p>
          <w:p w14:paraId="1C4EEBE9" w14:textId="35B0A01F" w:rsidR="00D10620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Are Lundestad (7. trinn)</w:t>
            </w:r>
          </w:p>
          <w:p w14:paraId="5B749514" w14:textId="2425862C" w:rsidR="000E614E" w:rsidRPr="000205E6" w:rsidRDefault="000E614E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Shelaine Nilsen (7. trinn)</w:t>
            </w:r>
          </w:p>
          <w:p w14:paraId="17DCEC7C" w14:textId="77777777" w:rsidR="00D10620" w:rsidRPr="000205E6" w:rsidRDefault="00D10620" w:rsidP="00806FA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2A3D3EC" w14:textId="47AE73CA" w:rsidR="00D10620" w:rsidRPr="000205E6" w:rsidRDefault="00D421F3" w:rsidP="00806FA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Kontakt: fau.ulsetskogen@gmail.com</w:t>
            </w:r>
          </w:p>
        </w:tc>
      </w:tr>
    </w:tbl>
    <w:p w14:paraId="0D0B940D" w14:textId="77777777" w:rsidR="00060474" w:rsidRPr="000205E6" w:rsidRDefault="00060474" w:rsidP="00060474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560"/>
        <w:gridCol w:w="1260"/>
        <w:gridCol w:w="900"/>
      </w:tblGrid>
      <w:tr w:rsidR="00060474" w:rsidRPr="000205E6" w14:paraId="60FA1C1F" w14:textId="77777777" w:rsidTr="280511AF">
        <w:tc>
          <w:tcPr>
            <w:tcW w:w="900" w:type="dxa"/>
          </w:tcPr>
          <w:p w14:paraId="40556409" w14:textId="77777777" w:rsidR="00060474" w:rsidRPr="000205E6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bookmarkStart w:id="1" w:name="start"/>
            <w:bookmarkEnd w:id="1"/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Punkt</w:t>
            </w:r>
          </w:p>
        </w:tc>
        <w:tc>
          <w:tcPr>
            <w:tcW w:w="7560" w:type="dxa"/>
          </w:tcPr>
          <w:p w14:paraId="217B7D6C" w14:textId="77777777" w:rsidR="00060474" w:rsidRPr="000205E6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Tekst</w:t>
            </w:r>
          </w:p>
        </w:tc>
        <w:tc>
          <w:tcPr>
            <w:tcW w:w="1260" w:type="dxa"/>
          </w:tcPr>
          <w:p w14:paraId="754BF2FF" w14:textId="77777777" w:rsidR="00060474" w:rsidRPr="000205E6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Ansvarlig</w:t>
            </w:r>
          </w:p>
        </w:tc>
        <w:tc>
          <w:tcPr>
            <w:tcW w:w="900" w:type="dxa"/>
          </w:tcPr>
          <w:p w14:paraId="4DB3977E" w14:textId="77777777" w:rsidR="00060474" w:rsidRPr="000205E6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Frist</w:t>
            </w:r>
          </w:p>
        </w:tc>
      </w:tr>
      <w:tr w:rsidR="00060474" w:rsidRPr="000205E6" w14:paraId="7E866276" w14:textId="77777777" w:rsidTr="280511AF">
        <w:trPr>
          <w:trHeight w:val="60"/>
        </w:trPr>
        <w:tc>
          <w:tcPr>
            <w:tcW w:w="900" w:type="dxa"/>
          </w:tcPr>
          <w:p w14:paraId="12834FA2" w14:textId="5EAE5779" w:rsidR="00060474" w:rsidRPr="000205E6" w:rsidRDefault="280511AF" w:rsidP="280511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560" w:type="dxa"/>
          </w:tcPr>
          <w:p w14:paraId="079AF9D2" w14:textId="5ABE1EF2" w:rsidR="000421E7" w:rsidRDefault="009B4B49" w:rsidP="00FC038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F87660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Presentasjon av resultater </w:t>
            </w:r>
            <w:r w:rsidR="00C758F6" w:rsidRPr="00F87660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fra </w:t>
            </w:r>
            <w:r w:rsidR="00B063F4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FAU-</w:t>
            </w:r>
            <w:r w:rsidR="00C758F6" w:rsidRPr="00F87660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spørreundersøkelsen</w:t>
            </w:r>
          </w:p>
          <w:p w14:paraId="40DF9D74" w14:textId="77777777" w:rsidR="00F87660" w:rsidRDefault="00F87660" w:rsidP="00FC038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</w:p>
          <w:p w14:paraId="1AB04B44" w14:textId="30362F02" w:rsidR="00F87660" w:rsidRDefault="00F87660" w:rsidP="00FC03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Per Sigmund presenterte resultatene fra undersøkelsen. </w:t>
            </w:r>
          </w:p>
          <w:p w14:paraId="61279DEA" w14:textId="77777777" w:rsidR="00B063F4" w:rsidRDefault="00B063F4" w:rsidP="00FC03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4BD8925" w14:textId="415353C9" w:rsidR="00B063F4" w:rsidRDefault="003A5699" w:rsidP="00FC03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I spørreundersøkelsen</w:t>
            </w:r>
            <w:r w:rsidR="00DC6D6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(med lenke publisert på Vigilo og trinnenes Facebook-sider)</w:t>
            </w:r>
            <w:r w:rsidR="0024169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stilte vi i FAU to spørsmål til foreldre og foresatte ved Ulset</w:t>
            </w:r>
            <w:r w:rsidR="00C162FE">
              <w:rPr>
                <w:rFonts w:eastAsia="Times New Roman" w:cstheme="minorHAnsi"/>
                <w:sz w:val="24"/>
                <w:szCs w:val="24"/>
                <w:lang w:eastAsia="nb-NO"/>
              </w:rPr>
              <w:t>skogen skole</w:t>
            </w:r>
            <w:r w:rsidR="00DC6D67">
              <w:rPr>
                <w:rFonts w:eastAsia="Times New Roman" w:cstheme="minorHAnsi"/>
                <w:sz w:val="24"/>
                <w:szCs w:val="24"/>
                <w:lang w:eastAsia="nb-NO"/>
              </w:rPr>
              <w:t>: Det ene var «Har du inntrykk av at FAU ved skolen jobber godt for et inkluderende fellesskap?»</w:t>
            </w:r>
            <w:r w:rsidR="004E7625">
              <w:rPr>
                <w:rFonts w:eastAsia="Times New Roman" w:cstheme="minorHAnsi"/>
                <w:sz w:val="24"/>
                <w:szCs w:val="24"/>
                <w:lang w:eastAsia="nb-NO"/>
              </w:rPr>
              <w:t>,</w:t>
            </w:r>
            <w:r w:rsidR="00DC6D6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og det andre var «</w:t>
            </w:r>
            <w:r w:rsidR="00314C45">
              <w:rPr>
                <w:rFonts w:eastAsia="Times New Roman" w:cstheme="minorHAnsi"/>
                <w:sz w:val="24"/>
                <w:szCs w:val="24"/>
                <w:lang w:eastAsia="nb-NO"/>
              </w:rPr>
              <w:t>Har du nok informasjon om hva FAU</w:t>
            </w:r>
            <w:r w:rsidR="00A8467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ved skolen arbeider med, synes du?</w:t>
            </w:r>
            <w:r w:rsidR="00DC6D67">
              <w:rPr>
                <w:rFonts w:eastAsia="Times New Roman" w:cstheme="minorHAnsi"/>
                <w:sz w:val="24"/>
                <w:szCs w:val="24"/>
                <w:lang w:eastAsia="nb-NO"/>
              </w:rPr>
              <w:t>»</w:t>
            </w:r>
            <w:r w:rsidR="00A8467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Totalt fikk spørreundersøkelsen 91 svar, og </w:t>
            </w:r>
            <w:r w:rsidR="00757274">
              <w:rPr>
                <w:rFonts w:eastAsia="Times New Roman" w:cstheme="minorHAnsi"/>
                <w:sz w:val="24"/>
                <w:szCs w:val="24"/>
                <w:lang w:eastAsia="nb-NO"/>
              </w:rPr>
              <w:t>svare</w:t>
            </w:r>
            <w:r w:rsidR="004E7625">
              <w:rPr>
                <w:rFonts w:eastAsia="Times New Roman" w:cstheme="minorHAnsi"/>
                <w:sz w:val="24"/>
                <w:szCs w:val="24"/>
                <w:lang w:eastAsia="nb-NO"/>
              </w:rPr>
              <w:t>ne</w:t>
            </w:r>
            <w:r w:rsidR="0075727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på de to spørsmålene er lagt ved her. </w:t>
            </w:r>
          </w:p>
          <w:p w14:paraId="45D7AB41" w14:textId="77777777" w:rsidR="00DC6D67" w:rsidRDefault="00DC6D67" w:rsidP="00FC03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F0F8BCE" w14:textId="42690CB5" w:rsidR="00DC6D67" w:rsidRDefault="00DC6D67" w:rsidP="00FC03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C6D67">
              <w:rPr>
                <w:rFonts w:eastAsia="Times New Roman" w:cstheme="minorHAnsi"/>
                <w:noProof/>
                <w:sz w:val="24"/>
                <w:szCs w:val="24"/>
                <w:lang w:eastAsia="nb-NO"/>
              </w:rPr>
              <w:lastRenderedPageBreak/>
              <w:drawing>
                <wp:inline distT="0" distB="0" distL="0" distR="0" wp14:anchorId="531956CA" wp14:editId="1A4B9F01">
                  <wp:extent cx="2989674" cy="1666629"/>
                  <wp:effectExtent l="0" t="0" r="1270" b="0"/>
                  <wp:docPr id="20506018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60180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935" cy="166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02616C" w14:textId="77777777" w:rsidR="00F87660" w:rsidRDefault="00F87660" w:rsidP="00FC03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8E41FB1" w14:textId="77777777" w:rsidR="0017144E" w:rsidRDefault="00757274" w:rsidP="00FC03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757274">
              <w:rPr>
                <w:rFonts w:eastAsia="Times New Roman" w:cstheme="minorHAnsi"/>
                <w:noProof/>
                <w:sz w:val="24"/>
                <w:szCs w:val="24"/>
                <w:lang w:eastAsia="nb-NO"/>
              </w:rPr>
              <w:drawing>
                <wp:inline distT="0" distB="0" distL="0" distR="0" wp14:anchorId="58975291" wp14:editId="4080C0C5">
                  <wp:extent cx="3013422" cy="1418901"/>
                  <wp:effectExtent l="0" t="0" r="0" b="0"/>
                  <wp:docPr id="19192904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29045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361" cy="144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D6B04F" w14:textId="16F538F8" w:rsidR="00757274" w:rsidRPr="00FC038C" w:rsidRDefault="00757274" w:rsidP="00FC03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0E27B00A" w14:textId="7AB24C23" w:rsidR="00060474" w:rsidRPr="000205E6" w:rsidRDefault="00093D5C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lastRenderedPageBreak/>
              <w:t>Anja Solli</w:t>
            </w:r>
          </w:p>
        </w:tc>
        <w:tc>
          <w:tcPr>
            <w:tcW w:w="900" w:type="dxa"/>
          </w:tcPr>
          <w:p w14:paraId="60061E4C" w14:textId="77777777" w:rsidR="00060474" w:rsidRPr="000205E6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060474" w:rsidRPr="000205E6" w14:paraId="18F999B5" w14:textId="77777777" w:rsidTr="280511AF">
        <w:tc>
          <w:tcPr>
            <w:tcW w:w="900" w:type="dxa"/>
          </w:tcPr>
          <w:p w14:paraId="7144751B" w14:textId="77777777" w:rsidR="00060474" w:rsidRPr="000205E6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560" w:type="dxa"/>
          </w:tcPr>
          <w:p w14:paraId="00B32875" w14:textId="7B1A5071" w:rsidR="00C758F6" w:rsidRDefault="00C758F6" w:rsidP="00FC038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Søknad fra </w:t>
            </w:r>
            <w:r w:rsidR="00B063F4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elevrådet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 om støtte fra FAU</w:t>
            </w:r>
          </w:p>
          <w:p w14:paraId="1DF27FB7" w14:textId="77777777" w:rsidR="00960D7E" w:rsidRPr="00C758F6" w:rsidRDefault="00960D7E" w:rsidP="00FC038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</w:p>
          <w:p w14:paraId="7855F252" w14:textId="4301946F" w:rsidR="00423772" w:rsidRDefault="001D0770" w:rsidP="00FC03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FAU har fått inn søknad fra elevrådet på </w:t>
            </w:r>
            <w:r w:rsidR="00C758F6">
              <w:rPr>
                <w:rFonts w:eastAsia="Times New Roman" w:cstheme="minorHAnsi"/>
                <w:sz w:val="24"/>
                <w:szCs w:val="24"/>
                <w:lang w:eastAsia="nb-NO"/>
              </w:rPr>
              <w:t>1000 kroner per trin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n. Elevrådet har blant annet søkt om støtte til </w:t>
            </w:r>
            <w:r w:rsidR="00B063F4">
              <w:rPr>
                <w:rFonts w:eastAsia="Times New Roman" w:cstheme="minorHAnsi"/>
                <w:sz w:val="24"/>
                <w:szCs w:val="24"/>
                <w:lang w:eastAsia="nb-NO"/>
              </w:rPr>
              <w:t>f</w:t>
            </w:r>
            <w:r w:rsidR="00423772">
              <w:rPr>
                <w:rFonts w:eastAsia="Times New Roman" w:cstheme="minorHAnsi"/>
                <w:sz w:val="24"/>
                <w:szCs w:val="24"/>
                <w:lang w:eastAsia="nb-NO"/>
              </w:rPr>
              <w:t>otballer og basketballer</w:t>
            </w:r>
            <w:r w:rsidR="00853FB5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FAU </w:t>
            </w:r>
            <w:r w:rsidR="00AA531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diskuterte saken, og stemte mot </w:t>
            </w:r>
            <w:r w:rsidR="00B063F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å gi elevrådet </w:t>
            </w:r>
            <w:r w:rsidR="00AA5311">
              <w:rPr>
                <w:rFonts w:eastAsia="Times New Roman" w:cstheme="minorHAnsi"/>
                <w:sz w:val="24"/>
                <w:szCs w:val="24"/>
                <w:lang w:eastAsia="nb-NO"/>
              </w:rPr>
              <w:t>tilskudd</w:t>
            </w:r>
            <w:r w:rsidR="00B063F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på søknaden.</w:t>
            </w:r>
            <w:r w:rsidR="00853FB5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Katrine formulerer </w:t>
            </w:r>
            <w:r w:rsidR="00AA531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et svar </w:t>
            </w:r>
            <w:r w:rsidR="00853FB5">
              <w:rPr>
                <w:rFonts w:eastAsia="Times New Roman" w:cstheme="minorHAnsi"/>
                <w:sz w:val="24"/>
                <w:szCs w:val="24"/>
                <w:lang w:eastAsia="nb-NO"/>
              </w:rPr>
              <w:t>til elevene som har søk</w:t>
            </w:r>
            <w:r w:rsidR="00AA5311">
              <w:rPr>
                <w:rFonts w:eastAsia="Times New Roman" w:cstheme="minorHAnsi"/>
                <w:sz w:val="24"/>
                <w:szCs w:val="24"/>
                <w:lang w:eastAsia="nb-NO"/>
              </w:rPr>
              <w:t>t.</w:t>
            </w:r>
            <w:r w:rsidR="00853FB5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  <w:p w14:paraId="233733CC" w14:textId="7AE52B60" w:rsidR="00853FB5" w:rsidRDefault="00853FB5" w:rsidP="00FC03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4EAFD9C" w14:textId="7A845BB5" w:rsidR="00C758F6" w:rsidRPr="00FC038C" w:rsidRDefault="00853FB5" w:rsidP="00FC038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Det kom</w:t>
            </w:r>
            <w:r w:rsidR="00AA531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ellers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fram synspunkt fra en FAU-representant om </w:t>
            </w:r>
            <w:r w:rsidR="004F36D3">
              <w:rPr>
                <w:rFonts w:eastAsia="Times New Roman" w:cstheme="minorHAnsi"/>
                <w:sz w:val="24"/>
                <w:szCs w:val="24"/>
                <w:lang w:eastAsia="nb-NO"/>
              </w:rPr>
              <w:t>vi i FAU</w:t>
            </w:r>
            <w:r w:rsidR="003B45C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AA5311">
              <w:rPr>
                <w:rFonts w:eastAsia="Times New Roman" w:cstheme="minorHAnsi"/>
                <w:sz w:val="24"/>
                <w:szCs w:val="24"/>
                <w:lang w:eastAsia="nb-NO"/>
              </w:rPr>
              <w:t>kan</w:t>
            </w:r>
            <w:r w:rsidR="004F36D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FB430D">
              <w:rPr>
                <w:rFonts w:eastAsia="Times New Roman" w:cstheme="minorHAnsi"/>
                <w:sz w:val="24"/>
                <w:szCs w:val="24"/>
                <w:lang w:eastAsia="nb-NO"/>
              </w:rPr>
              <w:t>k</w:t>
            </w:r>
            <w:r w:rsidR="004F36D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ommunisere tydeligere overfor elevene hva </w:t>
            </w:r>
            <w:r w:rsidR="00AA531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vi </w:t>
            </w:r>
            <w:r w:rsidR="004F36D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ser for oss at vi </w:t>
            </w:r>
            <w:r w:rsidR="00AA5311">
              <w:rPr>
                <w:rFonts w:eastAsia="Times New Roman" w:cstheme="minorHAnsi"/>
                <w:sz w:val="24"/>
                <w:szCs w:val="24"/>
                <w:lang w:eastAsia="nb-NO"/>
              </w:rPr>
              <w:t>kan</w:t>
            </w:r>
            <w:r w:rsidR="0041386E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støtte (og hvor mye</w:t>
            </w:r>
            <w:r w:rsidR="00AA5311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), </w:t>
            </w:r>
            <w:r w:rsidR="000E7E56">
              <w:rPr>
                <w:rFonts w:eastAsia="Times New Roman" w:cstheme="minorHAnsi"/>
                <w:sz w:val="24"/>
                <w:szCs w:val="24"/>
                <w:lang w:eastAsia="nb-NO"/>
              </w:rPr>
              <w:t>og informasjon om eksempler på tiltak som vi har støttet (penger til s</w:t>
            </w:r>
            <w:r w:rsidR="00AE2729">
              <w:rPr>
                <w:rFonts w:eastAsia="Times New Roman" w:cstheme="minorHAnsi"/>
                <w:sz w:val="24"/>
                <w:szCs w:val="24"/>
                <w:lang w:eastAsia="nb-NO"/>
              </w:rPr>
              <w:t>jakk-turnering,</w:t>
            </w:r>
            <w:r w:rsidR="000E7E5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og</w:t>
            </w:r>
            <w:r w:rsidR="00AE272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vennebenk</w:t>
            </w:r>
            <w:r w:rsidR="000E7E56">
              <w:rPr>
                <w:rFonts w:eastAsia="Times New Roman" w:cstheme="minorHAnsi"/>
                <w:sz w:val="24"/>
                <w:szCs w:val="24"/>
                <w:lang w:eastAsia="nb-NO"/>
              </w:rPr>
              <w:t>)</w:t>
            </w:r>
            <w:r w:rsidR="00D600C7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1260" w:type="dxa"/>
          </w:tcPr>
          <w:p w14:paraId="4B94D5A5" w14:textId="25F09E76" w:rsidR="00754A1F" w:rsidRPr="000205E6" w:rsidRDefault="00754A1F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</w:tcPr>
          <w:p w14:paraId="3DEEC669" w14:textId="77777777" w:rsidR="00060474" w:rsidRPr="000205E6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060474" w:rsidRPr="000205E6" w14:paraId="5FCD5EC4" w14:textId="77777777" w:rsidTr="280511AF">
        <w:tc>
          <w:tcPr>
            <w:tcW w:w="900" w:type="dxa"/>
          </w:tcPr>
          <w:p w14:paraId="0B778152" w14:textId="77777777" w:rsidR="00060474" w:rsidRPr="000205E6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560" w:type="dxa"/>
          </w:tcPr>
          <w:p w14:paraId="2EA2A7A4" w14:textId="66ED132A" w:rsidR="000D5D03" w:rsidRPr="00B063F4" w:rsidRDefault="00B063F4" w:rsidP="00093D5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B063F4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17. </w:t>
            </w:r>
            <w:proofErr w:type="gramStart"/>
            <w:r w:rsidRPr="00B063F4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mai.-</w:t>
            </w:r>
            <w:proofErr w:type="gramEnd"/>
            <w:r w:rsidRPr="00B063F4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komité</w:t>
            </w:r>
          </w:p>
          <w:p w14:paraId="51F1F1E5" w14:textId="77777777" w:rsidR="00B063F4" w:rsidRDefault="00B063F4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656B9AB" w14:textId="1A46ED92" w:rsidR="00B063F4" w:rsidRPr="000205E6" w:rsidRDefault="00B063F4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Camilla blir med i 17. mai-komiteen sammen med Natasha. </w:t>
            </w:r>
          </w:p>
        </w:tc>
        <w:tc>
          <w:tcPr>
            <w:tcW w:w="1260" w:type="dxa"/>
          </w:tcPr>
          <w:p w14:paraId="45FB0818" w14:textId="77777777" w:rsidR="00060474" w:rsidRPr="000205E6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</w:tcPr>
          <w:p w14:paraId="049F31CB" w14:textId="77777777" w:rsidR="00060474" w:rsidRPr="000205E6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1774B7" w:rsidRPr="000205E6" w14:paraId="3197F26F" w14:textId="77777777" w:rsidTr="280511AF">
        <w:tc>
          <w:tcPr>
            <w:tcW w:w="900" w:type="dxa"/>
          </w:tcPr>
          <w:p w14:paraId="75CFF2A2" w14:textId="0927CCE1" w:rsidR="001774B7" w:rsidRPr="000205E6" w:rsidRDefault="001774B7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560" w:type="dxa"/>
          </w:tcPr>
          <w:p w14:paraId="759B37AC" w14:textId="77777777" w:rsidR="001774B7" w:rsidRDefault="009E796C" w:rsidP="00093D5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Vårdisco</w:t>
            </w:r>
            <w:proofErr w:type="spellEnd"/>
          </w:p>
          <w:p w14:paraId="310BEF68" w14:textId="77777777" w:rsidR="009E796C" w:rsidRDefault="009E796C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9204AEC" w14:textId="5A330719" w:rsidR="009E796C" w:rsidRDefault="009E796C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Datoen</w:t>
            </w:r>
            <w:r w:rsidR="003E50A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for </w:t>
            </w:r>
            <w:proofErr w:type="spellStart"/>
            <w:r w:rsidR="003E50A6">
              <w:rPr>
                <w:rFonts w:eastAsia="Times New Roman" w:cstheme="minorHAnsi"/>
                <w:sz w:val="24"/>
                <w:szCs w:val="24"/>
                <w:lang w:eastAsia="nb-NO"/>
              </w:rPr>
              <w:t>vårdiscoen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er satt</w:t>
            </w:r>
            <w:r w:rsidR="003E50A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til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D76A1F" w:rsidRPr="00C9666C">
              <w:rPr>
                <w:rFonts w:eastAsia="Times New Roman" w:cstheme="minorHAnsi"/>
                <w:sz w:val="24"/>
                <w:szCs w:val="24"/>
                <w:lang w:eastAsia="nb-NO"/>
              </w:rPr>
              <w:t>23</w:t>
            </w:r>
            <w:r w:rsidRPr="00C9666C">
              <w:rPr>
                <w:rFonts w:eastAsia="Times New Roman" w:cstheme="minorHAnsi"/>
                <w:sz w:val="24"/>
                <w:szCs w:val="24"/>
                <w:lang w:eastAsia="nb-NO"/>
              </w:rPr>
              <w:t>. april</w:t>
            </w:r>
            <w:r w:rsidR="00D329BB" w:rsidRPr="00C9666C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</w:p>
          <w:p w14:paraId="777A145A" w14:textId="77777777" w:rsidR="009E796C" w:rsidRDefault="009E796C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436C302" w14:textId="3C4275B3" w:rsidR="003E50A6" w:rsidRDefault="000D1ED6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FAU forhører seg med Ørjan (FAU-representant som ikke var til stede på møtet) om han kan</w:t>
            </w:r>
            <w:r w:rsidR="000969D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spørre de som var </w:t>
            </w:r>
            <w:r w:rsidR="003F54CB">
              <w:rPr>
                <w:rFonts w:eastAsia="Times New Roman" w:cstheme="minorHAnsi"/>
                <w:sz w:val="24"/>
                <w:szCs w:val="24"/>
                <w:lang w:eastAsia="nb-NO"/>
              </w:rPr>
              <w:t>lys</w:t>
            </w:r>
            <w:r w:rsidR="000969D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ansvarlige sist gang vi arrangerte </w:t>
            </w:r>
            <w:proofErr w:type="spellStart"/>
            <w:r w:rsidR="000969DB">
              <w:rPr>
                <w:rFonts w:eastAsia="Times New Roman" w:cstheme="minorHAnsi"/>
                <w:sz w:val="24"/>
                <w:szCs w:val="24"/>
                <w:lang w:eastAsia="nb-NO"/>
              </w:rPr>
              <w:t>disco</w:t>
            </w:r>
            <w:proofErr w:type="spellEnd"/>
            <w:r w:rsidR="000969D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 </w:t>
            </w:r>
          </w:p>
          <w:p w14:paraId="2A86AC3D" w14:textId="77777777" w:rsidR="00F05B38" w:rsidRDefault="00F05B38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9BF0CF0" w14:textId="77777777" w:rsidR="00F05B38" w:rsidRDefault="00F05B38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Janne, Are, Linn, Siri,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Sheilaine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, </w:t>
            </w:r>
            <w:r w:rsidR="0012710E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Natasha,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Katrine</w:t>
            </w:r>
            <w:r w:rsidR="0012710E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og Kristina </w:t>
            </w:r>
            <w:r w:rsidR="003F54C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(og vi hører med Ørjan også) </w:t>
            </w:r>
            <w:r w:rsidR="0012710E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er med i komiteen, og de rekrutterer flere foreldre hvis de </w:t>
            </w:r>
            <w:r w:rsidR="003F54C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ser at de trenger det. </w:t>
            </w:r>
          </w:p>
          <w:p w14:paraId="11EB745F" w14:textId="77777777" w:rsidR="00363659" w:rsidRDefault="00363659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59C2810" w14:textId="4217BD39" w:rsidR="00363659" w:rsidRPr="009E796C" w:rsidRDefault="00363659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Det kom ellers inn et forslag om at vi kan vurdere å arrangere noe annet enn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høstdisc</w:t>
            </w:r>
            <w:r w:rsidR="006D64CB">
              <w:rPr>
                <w:rFonts w:eastAsia="Times New Roman" w:cstheme="minorHAnsi"/>
                <w:sz w:val="24"/>
                <w:szCs w:val="24"/>
                <w:lang w:eastAsia="nb-NO"/>
              </w:rPr>
              <w:t>o</w:t>
            </w:r>
            <w:proofErr w:type="spellEnd"/>
            <w:r w:rsidR="006D64CB">
              <w:rPr>
                <w:rFonts w:eastAsia="Times New Roman" w:cstheme="minorHAnsi"/>
                <w:sz w:val="24"/>
                <w:szCs w:val="24"/>
                <w:lang w:eastAsia="nb-NO"/>
              </w:rPr>
              <w:t>; vi i FAU tar opp dette i et senere møte.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1260" w:type="dxa"/>
          </w:tcPr>
          <w:p w14:paraId="12B9C75B" w14:textId="77777777" w:rsidR="001774B7" w:rsidRPr="000205E6" w:rsidRDefault="001774B7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</w:tcPr>
          <w:p w14:paraId="7C21A3DB" w14:textId="77777777" w:rsidR="001774B7" w:rsidRPr="000205E6" w:rsidRDefault="001774B7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C93DCE" w:rsidRPr="000205E6" w14:paraId="2598DEE6" w14:textId="77777777" w:rsidTr="280511AF">
        <w:tc>
          <w:tcPr>
            <w:tcW w:w="900" w:type="dxa"/>
          </w:tcPr>
          <w:p w14:paraId="279935FF" w14:textId="24AF1AA8" w:rsidR="00C93DCE" w:rsidRPr="000205E6" w:rsidRDefault="001774B7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lastRenderedPageBreak/>
              <w:t>5</w:t>
            </w:r>
          </w:p>
        </w:tc>
        <w:tc>
          <w:tcPr>
            <w:tcW w:w="7560" w:type="dxa"/>
          </w:tcPr>
          <w:p w14:paraId="657BF40F" w14:textId="77777777" w:rsidR="005A2596" w:rsidRDefault="00B56F93" w:rsidP="005A259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6F93">
              <w:rPr>
                <w:rFonts w:cstheme="minorHAnsi"/>
                <w:b/>
                <w:bCs/>
                <w:sz w:val="24"/>
                <w:szCs w:val="24"/>
              </w:rPr>
              <w:t>Basar</w:t>
            </w:r>
          </w:p>
          <w:p w14:paraId="0D478165" w14:textId="19B06F4C" w:rsidR="00AB0792" w:rsidRDefault="00AB0792" w:rsidP="005A25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Janne har satt seg villig til å være med å arrangere basar</w:t>
            </w:r>
            <w:r w:rsidR="00950317">
              <w:rPr>
                <w:rFonts w:cstheme="minorHAnsi"/>
                <w:sz w:val="24"/>
                <w:szCs w:val="24"/>
              </w:rPr>
              <w:t>, og Natasja blir med om vi arrangerer det i høstsemesteret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3128261" w14:textId="08421D02" w:rsidR="006D64CB" w:rsidRPr="000205E6" w:rsidRDefault="006A116E" w:rsidP="008151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Det kom inn innspill om at det </w:t>
            </w:r>
            <w:r w:rsidR="00CC3279">
              <w:rPr>
                <w:rFonts w:cstheme="minorHAnsi"/>
                <w:sz w:val="24"/>
                <w:szCs w:val="24"/>
              </w:rPr>
              <w:t>er en del arbeid å arrangere basar, og at vi bør vurdere kost–nytte ved å arrangere det</w:t>
            </w:r>
            <w:r w:rsidR="00645BA4">
              <w:rPr>
                <w:rFonts w:cstheme="minorHAnsi"/>
                <w:sz w:val="24"/>
                <w:szCs w:val="24"/>
              </w:rPr>
              <w:t>. Vi</w:t>
            </w:r>
            <w:r w:rsidR="00B401A7">
              <w:rPr>
                <w:rFonts w:cstheme="minorHAnsi"/>
                <w:sz w:val="24"/>
                <w:szCs w:val="24"/>
              </w:rPr>
              <w:t xml:space="preserve"> i FAU drøftet mulighetene for </w:t>
            </w:r>
            <w:r w:rsidR="00517757">
              <w:rPr>
                <w:rFonts w:cstheme="minorHAnsi"/>
                <w:sz w:val="24"/>
                <w:szCs w:val="24"/>
              </w:rPr>
              <w:t>å arrangere f.eks. bruktbasar (der foreldre donerer</w:t>
            </w:r>
            <w:r w:rsidR="00004188">
              <w:rPr>
                <w:rFonts w:cstheme="minorHAnsi"/>
                <w:sz w:val="24"/>
                <w:szCs w:val="24"/>
              </w:rPr>
              <w:t xml:space="preserve"> brukte ting/klær som loddes ut)</w:t>
            </w:r>
            <w:r w:rsidR="00B831B4">
              <w:rPr>
                <w:rFonts w:cstheme="minorHAnsi"/>
                <w:sz w:val="24"/>
                <w:szCs w:val="24"/>
              </w:rPr>
              <w:t xml:space="preserve">, og </w:t>
            </w:r>
            <w:r w:rsidR="00645BA4">
              <w:rPr>
                <w:rFonts w:cstheme="minorHAnsi"/>
                <w:sz w:val="24"/>
                <w:szCs w:val="24"/>
              </w:rPr>
              <w:t>vurderer</w:t>
            </w:r>
            <w:r w:rsidR="00A56DD5">
              <w:rPr>
                <w:rFonts w:cstheme="minorHAnsi"/>
                <w:sz w:val="24"/>
                <w:szCs w:val="24"/>
              </w:rPr>
              <w:t xml:space="preserve"> å</w:t>
            </w:r>
            <w:r w:rsidR="00645BA4">
              <w:rPr>
                <w:rFonts w:cstheme="minorHAnsi"/>
                <w:sz w:val="24"/>
                <w:szCs w:val="24"/>
              </w:rPr>
              <w:t xml:space="preserve"> gjennomføre det i løpet av høstsemesteret 2026.</w:t>
            </w:r>
          </w:p>
        </w:tc>
        <w:tc>
          <w:tcPr>
            <w:tcW w:w="1260" w:type="dxa"/>
          </w:tcPr>
          <w:p w14:paraId="62486C05" w14:textId="2D00E1EA" w:rsidR="00C93DCE" w:rsidRPr="000205E6" w:rsidRDefault="00C93DCE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</w:tcPr>
          <w:p w14:paraId="4101652C" w14:textId="77777777" w:rsidR="00C93DCE" w:rsidRPr="000205E6" w:rsidRDefault="00C93DCE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670EB1" w:rsidRPr="000205E6" w14:paraId="78941E47" w14:textId="77777777" w:rsidTr="280511AF">
        <w:tc>
          <w:tcPr>
            <w:tcW w:w="900" w:type="dxa"/>
          </w:tcPr>
          <w:p w14:paraId="44240AAE" w14:textId="10BED7AD" w:rsidR="00670EB1" w:rsidRPr="000205E6" w:rsidRDefault="001774B7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560" w:type="dxa"/>
          </w:tcPr>
          <w:p w14:paraId="66129ABE" w14:textId="4C9DB05D" w:rsidR="004A44E8" w:rsidRDefault="00950317" w:rsidP="00093D5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950317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Eventuelt</w:t>
            </w:r>
            <w:r w:rsidR="006D3F95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-sak</w:t>
            </w:r>
            <w:r w:rsidR="00A56DD5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 1</w:t>
            </w:r>
            <w:r w:rsidRPr="00950317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: Baks</w:t>
            </w:r>
            <w:r w:rsidR="006D3F95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t</w:t>
            </w:r>
            <w:r w:rsidRPr="00950317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 i desember</w:t>
            </w:r>
          </w:p>
          <w:p w14:paraId="362CA1E3" w14:textId="7FB8C930" w:rsidR="00950317" w:rsidRDefault="00950317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E2D4CE1" w14:textId="5996BD02" w:rsidR="00950317" w:rsidRDefault="00950317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En forelder har meldt inn at det ble </w:t>
            </w:r>
            <w:r w:rsidR="005C4C99">
              <w:rPr>
                <w:rFonts w:eastAsia="Times New Roman" w:cstheme="minorHAnsi"/>
                <w:sz w:val="24"/>
                <w:szCs w:val="24"/>
                <w:lang w:eastAsia="nb-NO"/>
              </w:rPr>
              <w:t>nokså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mye </w:t>
            </w:r>
            <w:r w:rsidR="009D778A">
              <w:rPr>
                <w:rFonts w:eastAsia="Times New Roman" w:cstheme="minorHAnsi"/>
                <w:sz w:val="24"/>
                <w:szCs w:val="24"/>
                <w:lang w:eastAsia="nb-NO"/>
              </w:rPr>
              <w:t>kaker</w:t>
            </w:r>
            <w:r w:rsidR="006D3F95">
              <w:rPr>
                <w:rFonts w:eastAsia="Times New Roman" w:cstheme="minorHAnsi"/>
                <w:sz w:val="24"/>
                <w:szCs w:val="24"/>
                <w:lang w:eastAsia="nb-NO"/>
              </w:rPr>
              <w:t>, søtsaker</w:t>
            </w:r>
            <w:r w:rsidR="009D778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og bakevarer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på et av trinnene i desember: Både adventskafe, juleavslutning og Lucia-feiring</w:t>
            </w:r>
            <w:r w:rsidR="001A2D0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krever baking</w:t>
            </w:r>
            <w:r w:rsidR="003C4CE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(som </w:t>
            </w:r>
            <w:proofErr w:type="gramStart"/>
            <w:r w:rsidR="003C4CEA">
              <w:rPr>
                <w:rFonts w:eastAsia="Times New Roman" w:cstheme="minorHAnsi"/>
                <w:sz w:val="24"/>
                <w:szCs w:val="24"/>
                <w:lang w:eastAsia="nb-NO"/>
              </w:rPr>
              <w:t>genererer</w:t>
            </w:r>
            <w:proofErr w:type="gramEnd"/>
            <w:r w:rsidR="003C4CE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en del arbeid for foreldre)</w:t>
            </w:r>
            <w:r w:rsidR="001A2D07">
              <w:rPr>
                <w:rFonts w:eastAsia="Times New Roman" w:cstheme="minorHAnsi"/>
                <w:sz w:val="24"/>
                <w:szCs w:val="24"/>
                <w:lang w:eastAsia="nb-NO"/>
              </w:rPr>
              <w:t>,</w:t>
            </w:r>
            <w:r w:rsidR="00BE60E2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og det blir mye usunn mat for skolebarna i desember</w:t>
            </w:r>
            <w:r w:rsidR="001A2D0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</w:t>
            </w:r>
          </w:p>
          <w:p w14:paraId="5A4E298D" w14:textId="718EB31A" w:rsidR="00950317" w:rsidRPr="00950317" w:rsidRDefault="00BE60E2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  <w:p w14:paraId="4B99056E" w14:textId="4384E5EA" w:rsidR="00950317" w:rsidRPr="000205E6" w:rsidRDefault="002F4457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Vi i </w:t>
            </w:r>
            <w:r w:rsidR="004B062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FAU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diskuterte saken: Vi </w:t>
            </w:r>
            <w:r w:rsidR="004B062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arrangerer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bare </w:t>
            </w:r>
            <w:r w:rsidR="004B062B">
              <w:rPr>
                <w:rFonts w:eastAsia="Times New Roman" w:cstheme="minorHAnsi"/>
                <w:sz w:val="24"/>
                <w:szCs w:val="24"/>
                <w:lang w:eastAsia="nb-NO"/>
              </w:rPr>
              <w:t>adventscafé</w:t>
            </w:r>
            <w:r w:rsidR="003E317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(ikke Lucia-feiring eller juleavslutning på trinnet)</w:t>
            </w:r>
            <w:r w:rsidR="000F27DA">
              <w:rPr>
                <w:rFonts w:eastAsia="Times New Roman" w:cstheme="minorHAnsi"/>
                <w:sz w:val="24"/>
                <w:szCs w:val="24"/>
                <w:lang w:eastAsia="nb-NO"/>
              </w:rPr>
              <w:t>, og</w:t>
            </w:r>
            <w:r w:rsidR="00FD27A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det er en tradisjon som vi ønsker å fortsette</w:t>
            </w:r>
            <w:r w:rsidR="006D3F95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  <w:r w:rsidR="003E317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6D3F95">
              <w:rPr>
                <w:rFonts w:eastAsia="Times New Roman" w:cstheme="minorHAnsi"/>
                <w:sz w:val="24"/>
                <w:szCs w:val="24"/>
                <w:lang w:eastAsia="nb-NO"/>
              </w:rPr>
              <w:t>M</w:t>
            </w:r>
            <w:r w:rsidR="003E3176">
              <w:rPr>
                <w:rFonts w:eastAsia="Times New Roman" w:cstheme="minorHAnsi"/>
                <w:sz w:val="24"/>
                <w:szCs w:val="24"/>
                <w:lang w:eastAsia="nb-NO"/>
              </w:rPr>
              <w:t>en vil vurdere saken på nytt dersom det skulle komme flere tilsvarende meldinger til FAU.</w:t>
            </w:r>
          </w:p>
        </w:tc>
        <w:tc>
          <w:tcPr>
            <w:tcW w:w="1260" w:type="dxa"/>
          </w:tcPr>
          <w:p w14:paraId="1299C43A" w14:textId="77777777" w:rsidR="00670EB1" w:rsidRPr="000205E6" w:rsidRDefault="00670EB1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</w:tcPr>
          <w:p w14:paraId="4DDBEF00" w14:textId="77777777" w:rsidR="00670EB1" w:rsidRPr="000205E6" w:rsidRDefault="00670EB1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3D5E6B" w:rsidRPr="000205E6" w14:paraId="29B4EA11" w14:textId="77777777" w:rsidTr="280511AF">
        <w:tc>
          <w:tcPr>
            <w:tcW w:w="900" w:type="dxa"/>
          </w:tcPr>
          <w:p w14:paraId="1B87E3DE" w14:textId="2B1686ED" w:rsidR="003D5E6B" w:rsidRPr="000205E6" w:rsidRDefault="001774B7" w:rsidP="003D5E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560" w:type="dxa"/>
          </w:tcPr>
          <w:p w14:paraId="6D715D84" w14:textId="4EC01474" w:rsidR="003D5E6B" w:rsidRDefault="000E7E56" w:rsidP="003D5E6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Eventuelt-sak</w:t>
            </w:r>
            <w:r w:rsidR="00A56DD5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 2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: Skjermbruk i skoletiden</w:t>
            </w:r>
          </w:p>
          <w:p w14:paraId="535CBFA0" w14:textId="77777777" w:rsidR="000E7E56" w:rsidRDefault="000E7E56" w:rsidP="003D5E6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</w:p>
          <w:p w14:paraId="3461D779" w14:textId="62883FDF" w:rsidR="0078704C" w:rsidRPr="000E7E56" w:rsidRDefault="000E7E56" w:rsidP="007870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Et FAU-medlem løftet fram spørsmålet om hvor mye skjermbruk det er i skolen</w:t>
            </w:r>
            <w:r w:rsidR="0052780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(</w:t>
            </w:r>
            <w:proofErr w:type="gramStart"/>
            <w:r w:rsidR="00D668BC">
              <w:rPr>
                <w:rFonts w:eastAsia="Times New Roman" w:cstheme="minorHAnsi"/>
                <w:sz w:val="24"/>
                <w:szCs w:val="24"/>
                <w:lang w:eastAsia="nb-NO"/>
              </w:rPr>
              <w:t>primært video</w:t>
            </w:r>
            <w:proofErr w:type="gramEnd"/>
            <w:r w:rsidR="00D668B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og TV)</w:t>
            </w:r>
            <w:r w:rsidR="003040D5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Særlig dreier det seg om det at </w:t>
            </w:r>
            <w:r w:rsidR="0046663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elevene på en del trinn </w:t>
            </w:r>
            <w:r w:rsidR="003040D5">
              <w:rPr>
                <w:rFonts w:eastAsia="Times New Roman" w:cstheme="minorHAnsi"/>
                <w:sz w:val="24"/>
                <w:szCs w:val="24"/>
                <w:lang w:eastAsia="nb-NO"/>
              </w:rPr>
              <w:t>blir satt til å se på TV</w:t>
            </w:r>
            <w:r w:rsidR="000658CB">
              <w:rPr>
                <w:rFonts w:eastAsia="Times New Roman" w:cstheme="minorHAnsi"/>
                <w:sz w:val="24"/>
                <w:szCs w:val="24"/>
                <w:lang w:eastAsia="nb-NO"/>
              </w:rPr>
              <w:t>-</w:t>
            </w:r>
            <w:proofErr w:type="spellStart"/>
            <w:r w:rsidR="000658CB">
              <w:rPr>
                <w:rFonts w:eastAsia="Times New Roman" w:cstheme="minorHAnsi"/>
                <w:sz w:val="24"/>
                <w:szCs w:val="24"/>
                <w:lang w:eastAsia="nb-NO"/>
              </w:rPr>
              <w:t>prgrammer</w:t>
            </w:r>
            <w:proofErr w:type="spellEnd"/>
            <w:r w:rsidR="000658C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, blant annet </w:t>
            </w:r>
            <w:r w:rsidR="000658CB">
              <w:rPr>
                <w:rFonts w:eastAsia="Times New Roman" w:cstheme="minorHAnsi"/>
                <w:i/>
                <w:iCs/>
                <w:sz w:val="24"/>
                <w:szCs w:val="24"/>
                <w:lang w:eastAsia="nb-NO"/>
              </w:rPr>
              <w:t>Supernytt,</w:t>
            </w:r>
            <w:r w:rsidR="003040D5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i lunsjpausen (</w:t>
            </w:r>
            <w:r w:rsidR="00527808">
              <w:rPr>
                <w:rFonts w:eastAsia="Times New Roman" w:cstheme="minorHAnsi"/>
                <w:sz w:val="24"/>
                <w:szCs w:val="24"/>
                <w:lang w:eastAsia="nb-NO"/>
              </w:rPr>
              <w:t>en praksis som</w:t>
            </w:r>
            <w:r w:rsidR="003040D5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flere medlemmer i FAU </w:t>
            </w:r>
            <w:r w:rsidR="0046663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nevnte at de er </w:t>
            </w:r>
            <w:r w:rsidR="0078704C">
              <w:rPr>
                <w:rFonts w:eastAsia="Times New Roman" w:cstheme="minorHAnsi"/>
                <w:sz w:val="24"/>
                <w:szCs w:val="24"/>
                <w:lang w:eastAsia="nb-NO"/>
              </w:rPr>
              <w:t>skeptiske til</w:t>
            </w:r>
            <w:r w:rsidR="0046663D">
              <w:rPr>
                <w:rFonts w:eastAsia="Times New Roman" w:cstheme="minorHAnsi"/>
                <w:sz w:val="24"/>
                <w:szCs w:val="24"/>
                <w:lang w:eastAsia="nb-NO"/>
              </w:rPr>
              <w:t>)</w:t>
            </w:r>
            <w:r w:rsidR="001E20C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FAU etterspør informasjon om </w:t>
            </w:r>
            <w:r w:rsidR="0078704C">
              <w:rPr>
                <w:rFonts w:eastAsia="Times New Roman" w:cstheme="minorHAnsi"/>
                <w:sz w:val="24"/>
                <w:szCs w:val="24"/>
                <w:lang w:eastAsia="nb-NO"/>
              </w:rPr>
              <w:t>b</w:t>
            </w:r>
            <w:r w:rsidR="00B26A9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åde innholdet i det </w:t>
            </w:r>
            <w:r w:rsidR="0078704C">
              <w:rPr>
                <w:rFonts w:eastAsia="Times New Roman" w:cstheme="minorHAnsi"/>
                <w:sz w:val="24"/>
                <w:szCs w:val="24"/>
                <w:lang w:eastAsia="nb-NO"/>
              </w:rPr>
              <w:t>elevene</w:t>
            </w:r>
            <w:r w:rsidR="00B26A9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ser på, og hvor mye</w:t>
            </w:r>
            <w:r w:rsidR="0078704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tid de bruker på video og TV</w:t>
            </w:r>
            <w:r w:rsidR="0046663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i løpet av en </w:t>
            </w:r>
            <w:r w:rsidR="00960D7E">
              <w:rPr>
                <w:rFonts w:eastAsia="Times New Roman" w:cstheme="minorHAnsi"/>
                <w:sz w:val="24"/>
                <w:szCs w:val="24"/>
                <w:lang w:eastAsia="nb-NO"/>
              </w:rPr>
              <w:t>vanlig skole- og SFO-</w:t>
            </w:r>
            <w:r w:rsidR="0046663D">
              <w:rPr>
                <w:rFonts w:eastAsia="Times New Roman" w:cstheme="minorHAnsi"/>
                <w:sz w:val="24"/>
                <w:szCs w:val="24"/>
                <w:lang w:eastAsia="nb-NO"/>
              </w:rPr>
              <w:t>dag</w:t>
            </w:r>
            <w:r w:rsidR="0078704C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  <w:r w:rsidR="00B26A99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7E462B">
              <w:rPr>
                <w:rFonts w:eastAsia="Times New Roman" w:cstheme="minorHAnsi"/>
                <w:sz w:val="24"/>
                <w:szCs w:val="24"/>
                <w:lang w:eastAsia="nb-NO"/>
              </w:rPr>
              <w:t>V</w:t>
            </w:r>
            <w:r w:rsidR="00527808">
              <w:rPr>
                <w:rFonts w:eastAsia="Times New Roman" w:cstheme="minorHAnsi"/>
                <w:sz w:val="24"/>
                <w:szCs w:val="24"/>
                <w:lang w:eastAsia="nb-NO"/>
              </w:rPr>
              <w:t>i</w:t>
            </w:r>
            <w:r w:rsidR="007E462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i FAU kommer til å</w:t>
            </w:r>
            <w:r w:rsidR="0052780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sende en </w:t>
            </w:r>
            <w:proofErr w:type="gramStart"/>
            <w:r w:rsidR="00527808">
              <w:rPr>
                <w:rFonts w:eastAsia="Times New Roman" w:cstheme="minorHAnsi"/>
                <w:sz w:val="24"/>
                <w:szCs w:val="24"/>
                <w:lang w:eastAsia="nb-NO"/>
              </w:rPr>
              <w:t>mail</w:t>
            </w:r>
            <w:proofErr w:type="gramEnd"/>
            <w:r w:rsidR="0052780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til rektor der vi spør </w:t>
            </w:r>
            <w:r w:rsidR="007E462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om </w:t>
            </w:r>
            <w:r w:rsidR="00DA61A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hun har </w:t>
            </w:r>
            <w:r w:rsidR="00527808">
              <w:rPr>
                <w:rFonts w:eastAsia="Times New Roman" w:cstheme="minorHAnsi"/>
                <w:sz w:val="24"/>
                <w:szCs w:val="24"/>
                <w:lang w:eastAsia="nb-NO"/>
              </w:rPr>
              <w:t>noen</w:t>
            </w:r>
            <w:r w:rsidR="00DA61A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oversikt over dette (eller om det finnes noen </w:t>
            </w:r>
            <w:r w:rsidR="003040D5">
              <w:rPr>
                <w:rFonts w:eastAsia="Times New Roman" w:cstheme="minorHAnsi"/>
                <w:sz w:val="24"/>
                <w:szCs w:val="24"/>
                <w:lang w:eastAsia="nb-NO"/>
              </w:rPr>
              <w:t>retningslinjer</w:t>
            </w:r>
            <w:r w:rsidR="0052780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lærerne og SFO-ansatte følger</w:t>
            </w:r>
            <w:r w:rsidR="003040D5">
              <w:rPr>
                <w:rFonts w:eastAsia="Times New Roman" w:cstheme="minorHAnsi"/>
                <w:sz w:val="24"/>
                <w:szCs w:val="24"/>
                <w:lang w:eastAsia="nb-NO"/>
              </w:rPr>
              <w:t>).</w:t>
            </w:r>
          </w:p>
        </w:tc>
        <w:tc>
          <w:tcPr>
            <w:tcW w:w="1260" w:type="dxa"/>
          </w:tcPr>
          <w:p w14:paraId="3CF2D8B6" w14:textId="4941805B" w:rsidR="003D5E6B" w:rsidRPr="000205E6" w:rsidRDefault="003D5E6B" w:rsidP="003D5E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</w:tcPr>
          <w:p w14:paraId="0FB78278" w14:textId="77777777" w:rsidR="003D5E6B" w:rsidRPr="000205E6" w:rsidRDefault="003D5E6B" w:rsidP="003D5E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</w:tbl>
    <w:p w14:paraId="110FFD37" w14:textId="77777777" w:rsidR="001B63C1" w:rsidRPr="00D421F3" w:rsidRDefault="001B63C1" w:rsidP="00225DE4">
      <w:pPr>
        <w:rPr>
          <w:rFonts w:cstheme="minorHAnsi"/>
        </w:rPr>
      </w:pPr>
    </w:p>
    <w:sectPr w:rsidR="001B63C1" w:rsidRPr="00D42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789E" w14:textId="77777777" w:rsidR="00E345B6" w:rsidRDefault="00E345B6" w:rsidP="00060474">
      <w:pPr>
        <w:spacing w:after="0" w:line="240" w:lineRule="auto"/>
      </w:pPr>
      <w:r>
        <w:separator/>
      </w:r>
    </w:p>
  </w:endnote>
  <w:endnote w:type="continuationSeparator" w:id="0">
    <w:p w14:paraId="65642B70" w14:textId="77777777" w:rsidR="00E345B6" w:rsidRDefault="00E345B6" w:rsidP="0006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D9FB" w14:textId="77777777" w:rsidR="00E345B6" w:rsidRDefault="00E345B6" w:rsidP="00060474">
      <w:pPr>
        <w:spacing w:after="0" w:line="240" w:lineRule="auto"/>
      </w:pPr>
      <w:r>
        <w:separator/>
      </w:r>
    </w:p>
  </w:footnote>
  <w:footnote w:type="continuationSeparator" w:id="0">
    <w:p w14:paraId="6DBF3081" w14:textId="77777777" w:rsidR="00E345B6" w:rsidRDefault="00E345B6" w:rsidP="0006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230"/>
    <w:multiLevelType w:val="hybridMultilevel"/>
    <w:tmpl w:val="8B9C7464"/>
    <w:lvl w:ilvl="0" w:tplc="551A25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EB2"/>
    <w:multiLevelType w:val="hybridMultilevel"/>
    <w:tmpl w:val="AF5E1C50"/>
    <w:lvl w:ilvl="0" w:tplc="22184F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B53"/>
    <w:multiLevelType w:val="hybridMultilevel"/>
    <w:tmpl w:val="C6507346"/>
    <w:lvl w:ilvl="0" w:tplc="E7F40F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96CF6"/>
    <w:multiLevelType w:val="hybridMultilevel"/>
    <w:tmpl w:val="1FD22204"/>
    <w:lvl w:ilvl="0" w:tplc="FE9A22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413C8"/>
    <w:multiLevelType w:val="hybridMultilevel"/>
    <w:tmpl w:val="65B2BC06"/>
    <w:lvl w:ilvl="0" w:tplc="2A3214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1792F"/>
    <w:multiLevelType w:val="hybridMultilevel"/>
    <w:tmpl w:val="5164EA7C"/>
    <w:lvl w:ilvl="0" w:tplc="C63A47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3A23"/>
    <w:multiLevelType w:val="hybridMultilevel"/>
    <w:tmpl w:val="DE666B56"/>
    <w:lvl w:ilvl="0" w:tplc="A5AAF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74271">
    <w:abstractNumId w:val="4"/>
  </w:num>
  <w:num w:numId="2" w16cid:durableId="1513883756">
    <w:abstractNumId w:val="1"/>
  </w:num>
  <w:num w:numId="3" w16cid:durableId="81922729">
    <w:abstractNumId w:val="6"/>
  </w:num>
  <w:num w:numId="4" w16cid:durableId="1826585038">
    <w:abstractNumId w:val="0"/>
  </w:num>
  <w:num w:numId="5" w16cid:durableId="906186841">
    <w:abstractNumId w:val="5"/>
  </w:num>
  <w:num w:numId="6" w16cid:durableId="1101489959">
    <w:abstractNumId w:val="3"/>
  </w:num>
  <w:num w:numId="7" w16cid:durableId="133314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6B"/>
    <w:rsid w:val="00004188"/>
    <w:rsid w:val="00012C66"/>
    <w:rsid w:val="000205E6"/>
    <w:rsid w:val="000356C5"/>
    <w:rsid w:val="000367E1"/>
    <w:rsid w:val="000421E7"/>
    <w:rsid w:val="000508FD"/>
    <w:rsid w:val="0005093A"/>
    <w:rsid w:val="00051378"/>
    <w:rsid w:val="00060474"/>
    <w:rsid w:val="000658CB"/>
    <w:rsid w:val="0009151B"/>
    <w:rsid w:val="00093D5C"/>
    <w:rsid w:val="000969DB"/>
    <w:rsid w:val="000B3C83"/>
    <w:rsid w:val="000B718C"/>
    <w:rsid w:val="000D1ED6"/>
    <w:rsid w:val="000D5D03"/>
    <w:rsid w:val="000E614E"/>
    <w:rsid w:val="000E7E56"/>
    <w:rsid w:val="000F27DA"/>
    <w:rsid w:val="000F6964"/>
    <w:rsid w:val="001050CB"/>
    <w:rsid w:val="00106887"/>
    <w:rsid w:val="00111D8F"/>
    <w:rsid w:val="0012476A"/>
    <w:rsid w:val="0012604A"/>
    <w:rsid w:val="001264F6"/>
    <w:rsid w:val="0012710E"/>
    <w:rsid w:val="00135A5C"/>
    <w:rsid w:val="001523E5"/>
    <w:rsid w:val="0017144E"/>
    <w:rsid w:val="00171CED"/>
    <w:rsid w:val="001774B7"/>
    <w:rsid w:val="00192077"/>
    <w:rsid w:val="001A2D07"/>
    <w:rsid w:val="001A79BC"/>
    <w:rsid w:val="001B5454"/>
    <w:rsid w:val="001B63C1"/>
    <w:rsid w:val="001C0528"/>
    <w:rsid w:val="001C4C9F"/>
    <w:rsid w:val="001D0770"/>
    <w:rsid w:val="001E20C6"/>
    <w:rsid w:val="00211BA1"/>
    <w:rsid w:val="00223DCA"/>
    <w:rsid w:val="00225DE4"/>
    <w:rsid w:val="0024169F"/>
    <w:rsid w:val="00252988"/>
    <w:rsid w:val="0025491F"/>
    <w:rsid w:val="0026187A"/>
    <w:rsid w:val="00274E4E"/>
    <w:rsid w:val="002D17D0"/>
    <w:rsid w:val="002D2B15"/>
    <w:rsid w:val="002F4457"/>
    <w:rsid w:val="00300916"/>
    <w:rsid w:val="003022FC"/>
    <w:rsid w:val="003040D5"/>
    <w:rsid w:val="00314C45"/>
    <w:rsid w:val="00321BB4"/>
    <w:rsid w:val="00322C70"/>
    <w:rsid w:val="00337D4B"/>
    <w:rsid w:val="00350697"/>
    <w:rsid w:val="003538EA"/>
    <w:rsid w:val="00363659"/>
    <w:rsid w:val="003700B6"/>
    <w:rsid w:val="00385D5B"/>
    <w:rsid w:val="003A0073"/>
    <w:rsid w:val="003A372D"/>
    <w:rsid w:val="003A5699"/>
    <w:rsid w:val="003A6101"/>
    <w:rsid w:val="003B45C1"/>
    <w:rsid w:val="003C4CEA"/>
    <w:rsid w:val="003D02A3"/>
    <w:rsid w:val="003D5E6B"/>
    <w:rsid w:val="003E2673"/>
    <w:rsid w:val="003E3176"/>
    <w:rsid w:val="003E50A6"/>
    <w:rsid w:val="003F0557"/>
    <w:rsid w:val="003F54CB"/>
    <w:rsid w:val="003F6CCC"/>
    <w:rsid w:val="004028DD"/>
    <w:rsid w:val="0041386E"/>
    <w:rsid w:val="00413FDE"/>
    <w:rsid w:val="00423772"/>
    <w:rsid w:val="0042540F"/>
    <w:rsid w:val="004274F5"/>
    <w:rsid w:val="0043324F"/>
    <w:rsid w:val="004410B1"/>
    <w:rsid w:val="00445649"/>
    <w:rsid w:val="0046663D"/>
    <w:rsid w:val="00466BB2"/>
    <w:rsid w:val="00481CFA"/>
    <w:rsid w:val="004A18CC"/>
    <w:rsid w:val="004A44E8"/>
    <w:rsid w:val="004B062B"/>
    <w:rsid w:val="004B37A9"/>
    <w:rsid w:val="004E5761"/>
    <w:rsid w:val="004E7625"/>
    <w:rsid w:val="004F36D3"/>
    <w:rsid w:val="00517757"/>
    <w:rsid w:val="00522D25"/>
    <w:rsid w:val="00526CD4"/>
    <w:rsid w:val="00527808"/>
    <w:rsid w:val="0055505C"/>
    <w:rsid w:val="00557589"/>
    <w:rsid w:val="00560180"/>
    <w:rsid w:val="00560805"/>
    <w:rsid w:val="00571F9C"/>
    <w:rsid w:val="005A2596"/>
    <w:rsid w:val="005C39E0"/>
    <w:rsid w:val="005C4C99"/>
    <w:rsid w:val="005D3082"/>
    <w:rsid w:val="005E0F10"/>
    <w:rsid w:val="005E19F9"/>
    <w:rsid w:val="005E4689"/>
    <w:rsid w:val="005F5296"/>
    <w:rsid w:val="005F755A"/>
    <w:rsid w:val="00605772"/>
    <w:rsid w:val="00611ECD"/>
    <w:rsid w:val="00627046"/>
    <w:rsid w:val="00645BA4"/>
    <w:rsid w:val="00646BC0"/>
    <w:rsid w:val="00653986"/>
    <w:rsid w:val="00656B8B"/>
    <w:rsid w:val="0067000F"/>
    <w:rsid w:val="00670EB1"/>
    <w:rsid w:val="00687C72"/>
    <w:rsid w:val="0069297C"/>
    <w:rsid w:val="00696FC9"/>
    <w:rsid w:val="006A116E"/>
    <w:rsid w:val="006A6E63"/>
    <w:rsid w:val="006B346D"/>
    <w:rsid w:val="006B645B"/>
    <w:rsid w:val="006D3F95"/>
    <w:rsid w:val="006D64CB"/>
    <w:rsid w:val="006D7695"/>
    <w:rsid w:val="006F32D3"/>
    <w:rsid w:val="00702C5B"/>
    <w:rsid w:val="00706251"/>
    <w:rsid w:val="00707CFE"/>
    <w:rsid w:val="00754A1F"/>
    <w:rsid w:val="00754E6F"/>
    <w:rsid w:val="00757274"/>
    <w:rsid w:val="00762955"/>
    <w:rsid w:val="00765747"/>
    <w:rsid w:val="00786E8B"/>
    <w:rsid w:val="00786FA4"/>
    <w:rsid w:val="0078704C"/>
    <w:rsid w:val="0079708B"/>
    <w:rsid w:val="007B0CEB"/>
    <w:rsid w:val="007B7EE6"/>
    <w:rsid w:val="007E222E"/>
    <w:rsid w:val="007E462B"/>
    <w:rsid w:val="007F54B8"/>
    <w:rsid w:val="00806FA2"/>
    <w:rsid w:val="008151D3"/>
    <w:rsid w:val="00834ABF"/>
    <w:rsid w:val="008361F2"/>
    <w:rsid w:val="008413C4"/>
    <w:rsid w:val="008425AE"/>
    <w:rsid w:val="00846165"/>
    <w:rsid w:val="00853454"/>
    <w:rsid w:val="00853FB5"/>
    <w:rsid w:val="00862909"/>
    <w:rsid w:val="00896ADF"/>
    <w:rsid w:val="008B7E2A"/>
    <w:rsid w:val="008C59A4"/>
    <w:rsid w:val="008D05D3"/>
    <w:rsid w:val="008E7F42"/>
    <w:rsid w:val="008F59EF"/>
    <w:rsid w:val="00905F82"/>
    <w:rsid w:val="009063DF"/>
    <w:rsid w:val="00923205"/>
    <w:rsid w:val="00950317"/>
    <w:rsid w:val="00960D7E"/>
    <w:rsid w:val="00967B4C"/>
    <w:rsid w:val="009A1B8F"/>
    <w:rsid w:val="009B4B49"/>
    <w:rsid w:val="009D778A"/>
    <w:rsid w:val="009E796C"/>
    <w:rsid w:val="009E7B00"/>
    <w:rsid w:val="009F6577"/>
    <w:rsid w:val="00A0347C"/>
    <w:rsid w:val="00A12335"/>
    <w:rsid w:val="00A56DD5"/>
    <w:rsid w:val="00A75DE5"/>
    <w:rsid w:val="00A8467D"/>
    <w:rsid w:val="00A871AD"/>
    <w:rsid w:val="00A93DCE"/>
    <w:rsid w:val="00AA5311"/>
    <w:rsid w:val="00AB0792"/>
    <w:rsid w:val="00AC7436"/>
    <w:rsid w:val="00AE2729"/>
    <w:rsid w:val="00AE3CD7"/>
    <w:rsid w:val="00B063F4"/>
    <w:rsid w:val="00B07A16"/>
    <w:rsid w:val="00B15C60"/>
    <w:rsid w:val="00B26A99"/>
    <w:rsid w:val="00B31792"/>
    <w:rsid w:val="00B401A7"/>
    <w:rsid w:val="00B56F93"/>
    <w:rsid w:val="00B7359C"/>
    <w:rsid w:val="00B831B4"/>
    <w:rsid w:val="00BA4B3D"/>
    <w:rsid w:val="00BB3659"/>
    <w:rsid w:val="00BB5F94"/>
    <w:rsid w:val="00BC117A"/>
    <w:rsid w:val="00BE2056"/>
    <w:rsid w:val="00BE26B4"/>
    <w:rsid w:val="00BE60E2"/>
    <w:rsid w:val="00BF04B0"/>
    <w:rsid w:val="00BF3708"/>
    <w:rsid w:val="00BF6EBC"/>
    <w:rsid w:val="00BF76C8"/>
    <w:rsid w:val="00C068D3"/>
    <w:rsid w:val="00C135C2"/>
    <w:rsid w:val="00C162FE"/>
    <w:rsid w:val="00C6379D"/>
    <w:rsid w:val="00C758F6"/>
    <w:rsid w:val="00C75F53"/>
    <w:rsid w:val="00C80180"/>
    <w:rsid w:val="00C811B1"/>
    <w:rsid w:val="00C93DCE"/>
    <w:rsid w:val="00C949D1"/>
    <w:rsid w:val="00C9666C"/>
    <w:rsid w:val="00CB7511"/>
    <w:rsid w:val="00CC3279"/>
    <w:rsid w:val="00CD75ED"/>
    <w:rsid w:val="00CE006D"/>
    <w:rsid w:val="00CE4911"/>
    <w:rsid w:val="00CF4D38"/>
    <w:rsid w:val="00D10620"/>
    <w:rsid w:val="00D131F0"/>
    <w:rsid w:val="00D25E49"/>
    <w:rsid w:val="00D31676"/>
    <w:rsid w:val="00D329BB"/>
    <w:rsid w:val="00D421F3"/>
    <w:rsid w:val="00D4533A"/>
    <w:rsid w:val="00D600C7"/>
    <w:rsid w:val="00D614C6"/>
    <w:rsid w:val="00D668BC"/>
    <w:rsid w:val="00D76A1F"/>
    <w:rsid w:val="00D93625"/>
    <w:rsid w:val="00DA61AA"/>
    <w:rsid w:val="00DB206B"/>
    <w:rsid w:val="00DC3547"/>
    <w:rsid w:val="00DC6D67"/>
    <w:rsid w:val="00DD18FA"/>
    <w:rsid w:val="00DE135C"/>
    <w:rsid w:val="00DE2A32"/>
    <w:rsid w:val="00E05498"/>
    <w:rsid w:val="00E22CB2"/>
    <w:rsid w:val="00E345B6"/>
    <w:rsid w:val="00E34680"/>
    <w:rsid w:val="00E813A1"/>
    <w:rsid w:val="00E87BED"/>
    <w:rsid w:val="00EA0044"/>
    <w:rsid w:val="00EE3204"/>
    <w:rsid w:val="00F01FEF"/>
    <w:rsid w:val="00F05B38"/>
    <w:rsid w:val="00F32DFE"/>
    <w:rsid w:val="00F42E30"/>
    <w:rsid w:val="00F843F8"/>
    <w:rsid w:val="00F87660"/>
    <w:rsid w:val="00F920A3"/>
    <w:rsid w:val="00FA026D"/>
    <w:rsid w:val="00FB4140"/>
    <w:rsid w:val="00FB430D"/>
    <w:rsid w:val="00FC038C"/>
    <w:rsid w:val="00FD27A7"/>
    <w:rsid w:val="00FF39D0"/>
    <w:rsid w:val="280511AF"/>
    <w:rsid w:val="7E37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B5A3"/>
  <w15:docId w15:val="{F293E272-660B-440E-AB05-57DD579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0474"/>
  </w:style>
  <w:style w:type="paragraph" w:styleId="Bunntekst">
    <w:name w:val="footer"/>
    <w:basedOn w:val="Normal"/>
    <w:link w:val="Bunn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0474"/>
  </w:style>
  <w:style w:type="paragraph" w:styleId="Listeavsnitt">
    <w:name w:val="List Paragraph"/>
    <w:basedOn w:val="Normal"/>
    <w:uiPriority w:val="34"/>
    <w:qFormat/>
    <w:rsid w:val="00F0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3376</Characters>
  <Application>Microsoft Office Word</Application>
  <DocSecurity>4</DocSecurity>
  <Lines>28</Lines>
  <Paragraphs>8</Paragraphs>
  <ScaleCrop>false</ScaleCrop>
  <Company>Bergen kommune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Søvik, Jane</dc:creator>
  <cp:lastModifiedBy>Simonsen, Audny</cp:lastModifiedBy>
  <cp:revision>2</cp:revision>
  <cp:lastPrinted>2015-01-12T08:59:00Z</cp:lastPrinted>
  <dcterms:created xsi:type="dcterms:W3CDTF">2026-03-24T09:21:00Z</dcterms:created>
  <dcterms:modified xsi:type="dcterms:W3CDTF">2026-03-24T09:21:00Z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98e6aa-f38b-493c-8d03-f8fd77103338_Enabled">
    <vt:lpwstr>true</vt:lpwstr>
  </property>
  <property fmtid="{D5CDD505-2E9C-101B-9397-08002B2CF9AE}" pid="3" name="MSIP_Label_ea98e6aa-f38b-493c-8d03-f8fd77103338_SetDate">
    <vt:lpwstr>2025-09-09T18:38:54Z</vt:lpwstr>
  </property>
  <property fmtid="{D5CDD505-2E9C-101B-9397-08002B2CF9AE}" pid="4" name="MSIP_Label_ea98e6aa-f38b-493c-8d03-f8fd77103338_Method">
    <vt:lpwstr>Privileged</vt:lpwstr>
  </property>
  <property fmtid="{D5CDD505-2E9C-101B-9397-08002B2CF9AE}" pid="5" name="MSIP_Label_ea98e6aa-f38b-493c-8d03-f8fd77103338_Name">
    <vt:lpwstr>ea98e6aa-f38b-493c-8d03-f8fd77103338</vt:lpwstr>
  </property>
  <property fmtid="{D5CDD505-2E9C-101B-9397-08002B2CF9AE}" pid="6" name="MSIP_Label_ea98e6aa-f38b-493c-8d03-f8fd77103338_SiteId">
    <vt:lpwstr>25a470a6-f991-4bb7-8e1f-964b7d699066</vt:lpwstr>
  </property>
  <property fmtid="{D5CDD505-2E9C-101B-9397-08002B2CF9AE}" pid="7" name="MSIP_Label_ea98e6aa-f38b-493c-8d03-f8fd77103338_ActionId">
    <vt:lpwstr>767bb66c-d9a4-4446-8154-af1de1d7f783</vt:lpwstr>
  </property>
  <property fmtid="{D5CDD505-2E9C-101B-9397-08002B2CF9AE}" pid="8" name="MSIP_Label_ea98e6aa-f38b-493c-8d03-f8fd77103338_ContentBits">
    <vt:lpwstr>0</vt:lpwstr>
  </property>
  <property fmtid="{D5CDD505-2E9C-101B-9397-08002B2CF9AE}" pid="9" name="MSIP_Label_ea98e6aa-f38b-493c-8d03-f8fd77103338_Tag">
    <vt:lpwstr>10, 0, 1, 1</vt:lpwstr>
  </property>
</Properties>
</file>