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color w:val="6aa84f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 ARBEIDSPLAN UKE 10B       UKE 23 og 24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6aa84f"/>
          <w:sz w:val="40"/>
          <w:szCs w:val="40"/>
          <w:rtl w:val="0"/>
        </w:rPr>
        <w:t xml:space="preserve">TRIVSEL OG LÆRING FOR ALLE HVER DAG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TIMEPLAN                                                                                                                                                                        </w:t>
        <w:tab/>
        <w:t xml:space="preserve">    INFORMASJON</w:t>
      </w:r>
      <w:r w:rsidDel="00000000" w:rsidR="00000000" w:rsidRPr="00000000">
        <w:rPr>
          <w:rtl w:val="0"/>
        </w:rPr>
      </w:r>
    </w:p>
    <w:tbl>
      <w:tblPr>
        <w:tblStyle w:val="Table1"/>
        <w:tblW w:w="156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"/>
        <w:gridCol w:w="1980"/>
        <w:gridCol w:w="1965"/>
        <w:gridCol w:w="1965"/>
        <w:gridCol w:w="1965"/>
        <w:gridCol w:w="1965"/>
        <w:gridCol w:w="4785"/>
        <w:tblGridChange w:id="0">
          <w:tblGrid>
            <w:gridCol w:w="1065"/>
            <w:gridCol w:w="1980"/>
            <w:gridCol w:w="1965"/>
            <w:gridCol w:w="1965"/>
            <w:gridCol w:w="1965"/>
            <w:gridCol w:w="1965"/>
            <w:gridCol w:w="478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leader="none" w:pos="425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4253"/>
              </w:tabs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MANDAG</w:t>
            </w:r>
          </w:p>
        </w:tc>
        <w:tc>
          <w:tcPr>
            <w:shd w:fill="93c47d" w:val="clear"/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4253"/>
              </w:tabs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TIRSDAG</w:t>
            </w:r>
          </w:p>
        </w:tc>
        <w:tc>
          <w:tcPr>
            <w:shd w:fill="93c47d" w:val="clear"/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4253"/>
              </w:tabs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ONSDAG</w:t>
            </w:r>
          </w:p>
        </w:tc>
        <w:tc>
          <w:tcPr>
            <w:shd w:fill="93c47d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4253"/>
              </w:tabs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TORSDAG</w:t>
            </w:r>
          </w:p>
        </w:tc>
        <w:tc>
          <w:tcPr>
            <w:shd w:fill="93c47d" w:val="clear"/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4253"/>
              </w:tabs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FREDAG</w:t>
            </w:r>
          </w:p>
        </w:tc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9900ff"/>
                <w:sz w:val="20"/>
                <w:szCs w:val="20"/>
                <w:rtl w:val="0"/>
              </w:rPr>
              <w:t xml:space="preserve">UKENE FREMOVER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Uke 25: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Mulig muntlig eksamen 17. juni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Uke 26: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 skoledag 23. juni 🙁 Avslutningsfest 18.00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9900"/>
                <w:sz w:val="20"/>
                <w:szCs w:val="20"/>
                <w:rtl w:val="0"/>
              </w:rPr>
              <w:t xml:space="preserve">ORDENSELEVER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9900ff"/>
                <w:sz w:val="20"/>
                <w:szCs w:val="20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color w:val="ff00ff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Uke 23: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Gard Leander og Håkon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Uke 24: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Leonora og Liam J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OLWEUS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Uke 23: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Samarbeid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7bd12"/>
                <w:sz w:val="20"/>
                <w:szCs w:val="20"/>
                <w:rtl w:val="0"/>
              </w:rPr>
              <w:t xml:space="preserve">LEKSEHJELP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Tirsdag og onsdag kl. 13.30-14.30, rom 102.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c2990"/>
                <w:sz w:val="20"/>
                <w:szCs w:val="20"/>
                <w:rtl w:val="0"/>
              </w:rPr>
              <w:br w:type="textWrapping"/>
              <w:t xml:space="preserve">KONTAKTINFORMASJON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  <w:t xml:space="preserve">Silje: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Silje.osmundsen@bergen.kommune.no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7791450</wp:posOffset>
                  </wp:positionH>
                  <wp:positionV relativeFrom="paragraph">
                    <wp:posOffset>153243</wp:posOffset>
                  </wp:positionV>
                  <wp:extent cx="2068881" cy="728663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881" cy="728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Anne Kasin: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Anne.husby@bergen.kommune.no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4253"/>
              </w:tabs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KRLE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KRLE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Norsk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KRØ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Fremmedspråk</w:t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4253"/>
              </w:tabs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KRØ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Engelsk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Samfunnsfag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Samfunnsfag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K&amp;H</w:t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4253"/>
              </w:tabs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Engelsk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Norsk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K&amp;H</w:t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4253"/>
              </w:tabs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Lunsj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4253"/>
              </w:tabs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Fremmedspråk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Naturfag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Naturfag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UDV</w:t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4253"/>
              </w:tabs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Musikk</w:t>
            </w:r>
          </w:p>
        </w:tc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Valgfag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Norsk</w:t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4253"/>
              </w:tabs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AKTIVITETER OG VURDERINGER</w:t>
      </w:r>
      <w:r w:rsidDel="00000000" w:rsidR="00000000" w:rsidRPr="00000000">
        <w:rPr>
          <w:rtl w:val="0"/>
        </w:rPr>
      </w:r>
    </w:p>
    <w:tbl>
      <w:tblPr>
        <w:tblStyle w:val="Table2"/>
        <w:tblW w:w="15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2940"/>
        <w:gridCol w:w="2940"/>
        <w:gridCol w:w="2940"/>
        <w:gridCol w:w="2865"/>
        <w:gridCol w:w="3015"/>
        <w:tblGridChange w:id="0">
          <w:tblGrid>
            <w:gridCol w:w="1020"/>
            <w:gridCol w:w="2940"/>
            <w:gridCol w:w="2940"/>
            <w:gridCol w:w="2940"/>
            <w:gridCol w:w="2865"/>
            <w:gridCol w:w="301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MANDAG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TIRSDAG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ONSDAG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TORSDAG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FREDAG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UKE 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Besøksdag nye 8. trinn. 10. trinn går hjem etter lunsj.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Standpunkt publiseres i Vigilo 15:30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Fysisk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utholdenhet 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UKE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Trekk muntlig eksamen (møt til vanlig tid på klasserommet)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Forberedelsesdag muntlig eksamen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Muntlig eksamen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TEMA I FAG (målark og oppgaver på Classroom)</w:t>
      </w:r>
    </w:p>
    <w:tbl>
      <w:tblPr>
        <w:tblStyle w:val="Table3"/>
        <w:tblW w:w="15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7.5"/>
        <w:gridCol w:w="3937.5"/>
        <w:gridCol w:w="3937.5"/>
        <w:gridCol w:w="3937.5"/>
        <w:tblGridChange w:id="0">
          <w:tblGrid>
            <w:gridCol w:w="3937.5"/>
            <w:gridCol w:w="3937.5"/>
            <w:gridCol w:w="3937.5"/>
            <w:gridCol w:w="3937.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MATEMATIKK: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Eksamensforberedelse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SAMFUNNSFAG: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Befolkning; Sammenligning av land + Norge i etterkrigstiden.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KROPPSØVING: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Styrke og uteaktiviteter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TYSK: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Die Schweiz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ENGELSK: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Vurderingskriterier eksamen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NATURFAG: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Hydrokarboner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MUSIKK: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Instrument (Gitar og piano)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SPANSK: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Repetisjon, nytt stoff, øving til muntlig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NORSK: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Forberedelse muntlig eksamen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KRLE: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Nyreligiøsitet 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K&amp;H: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Linotrykk - forberede innlevering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ENG. FORDYPNING: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Student‑selected topics</w:t>
            </w:r>
          </w:p>
        </w:tc>
      </w:tr>
      <w:tr>
        <w:trPr>
          <w:cantSplit w:val="0"/>
          <w:trHeight w:val="983.90625" w:hRule="atLeast"/>
          <w:tblHeader w:val="0"/>
        </w:trPr>
        <w:tc>
          <w:tcPr>
            <w:gridSpan w:val="3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VALGFAG: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Fysisk: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Styrke og utholdenhet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FRANSK: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Les encontres rapides</w:t>
            </w:r>
          </w:p>
        </w:tc>
      </w:tr>
    </w:tbl>
    <w:p w:rsidR="00000000" w:rsidDel="00000000" w:rsidP="00000000" w:rsidRDefault="00000000" w:rsidRPr="00000000" w14:paraId="0000006C">
      <w:pPr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UKE 23 LEKSER TIL:</w:t>
      </w:r>
      <w:r w:rsidDel="00000000" w:rsidR="00000000" w:rsidRPr="00000000">
        <w:rPr>
          <w:rtl w:val="0"/>
        </w:rPr>
      </w:r>
    </w:p>
    <w:tbl>
      <w:tblPr>
        <w:tblStyle w:val="Table4"/>
        <w:tblW w:w="157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3165"/>
        <w:gridCol w:w="3195"/>
        <w:gridCol w:w="3135"/>
        <w:gridCol w:w="3165"/>
        <w:tblGridChange w:id="0">
          <w:tblGrid>
            <w:gridCol w:w="3045"/>
            <w:gridCol w:w="3165"/>
            <w:gridCol w:w="3195"/>
            <w:gridCol w:w="3135"/>
            <w:gridCol w:w="3165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MANDAG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TIRSDAG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ONSDAG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TORSDAG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FREDAG</w:t>
            </w:r>
          </w:p>
        </w:tc>
      </w:tr>
      <w:tr>
        <w:trPr>
          <w:cantSplit w:val="0"/>
          <w:trHeight w:val="901.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UKE 24 LEKSER TIL:</w:t>
      </w:r>
      <w:r w:rsidDel="00000000" w:rsidR="00000000" w:rsidRPr="00000000">
        <w:rPr>
          <w:rtl w:val="0"/>
        </w:rPr>
      </w:r>
    </w:p>
    <w:tbl>
      <w:tblPr>
        <w:tblStyle w:val="Table5"/>
        <w:tblW w:w="156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3135"/>
        <w:gridCol w:w="3135"/>
        <w:gridCol w:w="3135"/>
        <w:gridCol w:w="3135"/>
        <w:tblGridChange w:id="0">
          <w:tblGrid>
            <w:gridCol w:w="3135"/>
            <w:gridCol w:w="3135"/>
            <w:gridCol w:w="3135"/>
            <w:gridCol w:w="3135"/>
            <w:gridCol w:w="3135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MANDAG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TIRSDAG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ONSDAG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TORSDAG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FREDAG</w:t>
            </w:r>
          </w:p>
        </w:tc>
      </w:tr>
      <w:tr>
        <w:trPr>
          <w:cantSplit w:val="0"/>
          <w:trHeight w:val="901.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jc w:val="left"/>
        <w:rPr>
          <w:rFonts w:ascii="Calibri" w:cs="Calibri" w:eastAsia="Calibri" w:hAnsi="Calibri"/>
          <w:b w:val="1"/>
          <w:bCs w:val="1"/>
          <w:color w:val="0000ff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1909" w:w="16834" w:orient="landscape"/>
      <w:pgMar w:bottom="283.46456692913387" w:top="283.4645669291338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Anne.husby@bergen.kommune.n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ilje.osmundsen@bergen.kommune.no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sfILecdpZ+o97yZvrkBH2Sa3w==">CgMxLjA4AHIhMVF6S0lac1ppTDBHOUhwMkdiMFhRaU8wRHNWYkMxTTN2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