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hd w:fill="fe0200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shd w:fill="fe0200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hd w:fill="fe0200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hd w:fill="fe0200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hd w:fill="fe0200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hd w:fill="fe0200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hd w:fill="fe0200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hd w:fill="fe0200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hd w:fill="fe0200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shd w:fill="fe0200" w:val="clear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-930" w:tblpY="446.103515625"/>
        <w:tblW w:w="10875.0" w:type="dxa"/>
        <w:jc w:val="left"/>
        <w:tblInd w:w="-114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10"/>
        <w:gridCol w:w="810"/>
        <w:gridCol w:w="255"/>
        <w:gridCol w:w="345"/>
        <w:gridCol w:w="105"/>
        <w:gridCol w:w="2610"/>
        <w:gridCol w:w="630"/>
        <w:gridCol w:w="630"/>
        <w:gridCol w:w="2355"/>
        <w:gridCol w:w="2325"/>
        <w:tblGridChange w:id="0">
          <w:tblGrid>
            <w:gridCol w:w="810"/>
            <w:gridCol w:w="810"/>
            <w:gridCol w:w="255"/>
            <w:gridCol w:w="345"/>
            <w:gridCol w:w="105"/>
            <w:gridCol w:w="2610"/>
            <w:gridCol w:w="630"/>
            <w:gridCol w:w="630"/>
            <w:gridCol w:w="2355"/>
            <w:gridCol w:w="2325"/>
          </w:tblGrid>
        </w:tblGridChange>
      </w:tblGrid>
      <w:tr>
        <w:trPr>
          <w:cantSplit w:val="0"/>
          <w:trHeight w:val="615" w:hRule="atLeast"/>
          <w:tblHeader w:val="0"/>
        </w:trPr>
        <w:tc>
          <w:tcPr>
            <w:gridSpan w:val="4"/>
            <w:shd w:fill="d20b0b" w:val="clear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left"/>
              <w:rPr>
                <w:rFonts w:ascii="Lexend" w:cs="Lexend" w:eastAsia="Lexend" w:hAnsi="Lexend"/>
                <w:color w:val="ffffff"/>
              </w:rPr>
            </w:pPr>
            <w:r w:rsidDel="00000000" w:rsidR="00000000" w:rsidRPr="00000000">
              <w:rPr>
                <w:rFonts w:ascii="Lexend" w:cs="Lexend" w:eastAsia="Lexend" w:hAnsi="Lexend"/>
                <w:color w:val="ffffff"/>
                <w:rtl w:val="0"/>
              </w:rPr>
              <w:t xml:space="preserve">Fag</w:t>
            </w:r>
          </w:p>
        </w:tc>
        <w:tc>
          <w:tcPr>
            <w:gridSpan w:val="2"/>
            <w:shd w:fill="d20b0b" w:val="clear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ffffff"/>
              </w:rPr>
            </w:pPr>
            <w:r w:rsidDel="00000000" w:rsidR="00000000" w:rsidRPr="00000000">
              <w:rPr>
                <w:rFonts w:ascii="Lexend" w:cs="Lexend" w:eastAsia="Lexend" w:hAnsi="Lexend"/>
                <w:color w:val="ffffff"/>
                <w:rtl w:val="0"/>
              </w:rPr>
              <w:t xml:space="preserve">Tema</w:t>
            </w:r>
          </w:p>
        </w:tc>
        <w:tc>
          <w:tcPr>
            <w:gridSpan w:val="4"/>
            <w:shd w:fill="d20b0b" w:val="clear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ffffff"/>
              </w:rPr>
            </w:pPr>
            <w:r w:rsidDel="00000000" w:rsidR="00000000" w:rsidRPr="00000000">
              <w:rPr>
                <w:rFonts w:ascii="Lexend" w:cs="Lexend" w:eastAsia="Lexend" w:hAnsi="Lexend"/>
                <w:color w:val="ffffff"/>
                <w:rtl w:val="0"/>
              </w:rPr>
              <w:t xml:space="preserve">Jeg kan</w:t>
            </w:r>
          </w:p>
        </w:tc>
      </w:tr>
      <w:tr>
        <w:trPr>
          <w:cantSplit w:val="0"/>
          <w:trHeight w:val="562.5" w:hRule="atLeast"/>
          <w:tblHeader w:val="0"/>
        </w:trPr>
        <w:tc>
          <w:tcPr>
            <w:gridSpan w:val="4"/>
            <w:shd w:fill="4bbdfe" w:val="clear"/>
          </w:tcPr>
          <w:p w:rsidR="00000000" w:rsidDel="00000000" w:rsidP="00000000" w:rsidRDefault="00000000" w:rsidRPr="00000000" w14:paraId="00000015">
            <w:pPr>
              <w:widowControl w:val="0"/>
              <w:spacing w:line="360" w:lineRule="auto"/>
              <w:rPr>
                <w:rFonts w:ascii="Lexend" w:cs="Lexend" w:eastAsia="Lexend" w:hAnsi="Lexend"/>
                <w:color w:val="ffffff"/>
              </w:rPr>
            </w:pPr>
            <w:r w:rsidDel="00000000" w:rsidR="00000000" w:rsidRPr="00000000">
              <w:rPr>
                <w:rFonts w:ascii="Lexend" w:cs="Lexend" w:eastAsia="Lexend" w:hAnsi="Lexend"/>
                <w:color w:val="ffffff"/>
                <w:rtl w:val="0"/>
              </w:rPr>
              <w:t xml:space="preserve">Norsk</w:t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19">
            <w:pPr>
              <w:widowControl w:val="0"/>
              <w:spacing w:line="36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Bli kjent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01B">
            <w:pPr>
              <w:widowControl w:val="0"/>
              <w:spacing w:line="360" w:lineRule="auto"/>
              <w:ind w:right="153.77952755905596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Jeg kan presentere meg selv.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4"/>
            <w:shd w:fill="4bbdfe" w:val="clear"/>
          </w:tcPr>
          <w:p w:rsidR="00000000" w:rsidDel="00000000" w:rsidP="00000000" w:rsidRDefault="00000000" w:rsidRPr="00000000" w14:paraId="0000001F">
            <w:pPr>
              <w:widowControl w:val="0"/>
              <w:spacing w:line="360" w:lineRule="auto"/>
              <w:rPr>
                <w:rFonts w:ascii="Lexend" w:cs="Lexend" w:eastAsia="Lexend" w:hAnsi="Lexend"/>
                <w:color w:val="ffffff"/>
              </w:rPr>
            </w:pPr>
            <w:r w:rsidDel="00000000" w:rsidR="00000000" w:rsidRPr="00000000">
              <w:rPr>
                <w:rFonts w:ascii="Lexend" w:cs="Lexend" w:eastAsia="Lexend" w:hAnsi="Lexend"/>
                <w:color w:val="ffffff"/>
                <w:rtl w:val="0"/>
              </w:rPr>
              <w:t xml:space="preserve">Matematikk</w:t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Repetisjon av de fire regneartene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ind w:right="153.77952755905596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Jeg kan de fire regneartene: Addisjon, substraksjon, multiplikasjon og divisjon.</w:t>
            </w:r>
          </w:p>
        </w:tc>
      </w:tr>
      <w:tr>
        <w:trPr>
          <w:cantSplit w:val="0"/>
          <w:trHeight w:val="562.5" w:hRule="atLeast"/>
          <w:tblHeader w:val="0"/>
        </w:trPr>
        <w:tc>
          <w:tcPr>
            <w:gridSpan w:val="4"/>
            <w:shd w:fill="4bbdfe" w:val="clear"/>
          </w:tcPr>
          <w:p w:rsidR="00000000" w:rsidDel="00000000" w:rsidP="00000000" w:rsidRDefault="00000000" w:rsidRPr="00000000" w14:paraId="00000029">
            <w:pPr>
              <w:widowControl w:val="0"/>
              <w:spacing w:line="360" w:lineRule="auto"/>
              <w:rPr>
                <w:rFonts w:ascii="Lexend" w:cs="Lexend" w:eastAsia="Lexend" w:hAnsi="Lexend"/>
                <w:color w:val="ffffff"/>
              </w:rPr>
            </w:pPr>
            <w:r w:rsidDel="00000000" w:rsidR="00000000" w:rsidRPr="00000000">
              <w:rPr>
                <w:rFonts w:ascii="Lexend" w:cs="Lexend" w:eastAsia="Lexend" w:hAnsi="Lexend"/>
                <w:color w:val="ffffff"/>
                <w:rtl w:val="0"/>
              </w:rPr>
              <w:t xml:space="preserve">Engelsk</w:t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Who am I?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2F">
            <w:pPr>
              <w:widowControl w:val="0"/>
              <w:spacing w:line="360" w:lineRule="auto"/>
              <w:ind w:right="153.77952755905596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I can tell somebody about myself.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2.5" w:hRule="atLeast"/>
          <w:tblHeader w:val="0"/>
        </w:trPr>
        <w:tc>
          <w:tcPr>
            <w:gridSpan w:val="4"/>
            <w:shd w:fill="4bbdfe" w:val="clear"/>
          </w:tcPr>
          <w:p w:rsidR="00000000" w:rsidDel="00000000" w:rsidP="00000000" w:rsidRDefault="00000000" w:rsidRPr="00000000" w14:paraId="00000033">
            <w:pPr>
              <w:widowControl w:val="0"/>
              <w:spacing w:line="360" w:lineRule="auto"/>
              <w:rPr>
                <w:rFonts w:ascii="Lexend" w:cs="Lexend" w:eastAsia="Lexend" w:hAnsi="Lexend"/>
                <w:color w:val="ffffff"/>
              </w:rPr>
            </w:pPr>
            <w:r w:rsidDel="00000000" w:rsidR="00000000" w:rsidRPr="00000000">
              <w:rPr>
                <w:rFonts w:ascii="Lexend" w:cs="Lexend" w:eastAsia="Lexend" w:hAnsi="Lexend"/>
                <w:color w:val="ffffff"/>
                <w:rtl w:val="0"/>
              </w:rPr>
              <w:t xml:space="preserve">Sosialt</w:t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Godt å være sammen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ind w:right="153.77952755905596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Jeg kan fortelle om noe jeg har gjort i sommerferien. </w:t>
            </w:r>
          </w:p>
        </w:tc>
      </w:tr>
      <w:tr>
        <w:trPr>
          <w:cantSplit w:val="0"/>
          <w:trHeight w:val="562.5" w:hRule="atLeast"/>
          <w:tblHeader w:val="0"/>
        </w:trPr>
        <w:tc>
          <w:tcPr>
            <w:gridSpan w:val="4"/>
            <w:shd w:fill="4bbdfe" w:val="clear"/>
          </w:tcPr>
          <w:p w:rsidR="00000000" w:rsidDel="00000000" w:rsidP="00000000" w:rsidRDefault="00000000" w:rsidRPr="00000000" w14:paraId="0000003D">
            <w:pPr>
              <w:widowControl w:val="0"/>
              <w:spacing w:line="360" w:lineRule="auto"/>
              <w:rPr>
                <w:rFonts w:ascii="Lexend" w:cs="Lexend" w:eastAsia="Lexend" w:hAnsi="Lexend"/>
                <w:color w:val="ffffff"/>
              </w:rPr>
            </w:pPr>
            <w:r w:rsidDel="00000000" w:rsidR="00000000" w:rsidRPr="00000000">
              <w:rPr>
                <w:rFonts w:ascii="Lexend" w:cs="Lexend" w:eastAsia="Lexend" w:hAnsi="Lexend"/>
                <w:color w:val="ffffff"/>
                <w:rtl w:val="0"/>
              </w:rPr>
              <w:t xml:space="preserve">Mat og helse</w:t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Rutiner på kjøkkenet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ind w:right="153.77952755905596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Jeg vet hva som er viktig å gjøre før jeg lager mat.</w:t>
            </w:r>
          </w:p>
        </w:tc>
      </w:tr>
      <w:tr>
        <w:trPr>
          <w:cantSplit w:val="0"/>
          <w:trHeight w:val="502.5" w:hRule="atLeast"/>
          <w:tblHeader w:val="0"/>
        </w:trPr>
        <w:tc>
          <w:tcPr>
            <w:gridSpan w:val="10"/>
            <w:shd w:fill="d20b0b" w:val="clear"/>
          </w:tcPr>
          <w:p w:rsidR="00000000" w:rsidDel="00000000" w:rsidP="00000000" w:rsidRDefault="00000000" w:rsidRPr="00000000" w14:paraId="00000047">
            <w:pPr>
              <w:widowControl w:val="0"/>
              <w:spacing w:line="360" w:lineRule="auto"/>
              <w:rPr>
                <w:rFonts w:ascii="Lexend" w:cs="Lexend" w:eastAsia="Lexend" w:hAnsi="Lexend"/>
                <w:color w:val="ffffff"/>
              </w:rPr>
            </w:pPr>
            <w:r w:rsidDel="00000000" w:rsidR="00000000" w:rsidRPr="00000000">
              <w:rPr>
                <w:rFonts w:ascii="Lexend" w:cs="Lexend" w:eastAsia="Lexend" w:hAnsi="Lexend"/>
                <w:color w:val="ffffff"/>
                <w:rtl w:val="0"/>
              </w:rPr>
              <w:t xml:space="preserve">Lekser</w:t>
            </w:r>
          </w:p>
        </w:tc>
      </w:tr>
      <w:tr>
        <w:trPr>
          <w:cantSplit w:val="0"/>
          <w:trHeight w:val="562.5" w:hRule="atLeast"/>
          <w:tblHeader w:val="0"/>
        </w:trPr>
        <w:tc>
          <w:tcPr>
            <w:gridSpan w:val="4"/>
            <w:shd w:fill="4bbdfe" w:val="clear"/>
          </w:tcPr>
          <w:p w:rsidR="00000000" w:rsidDel="00000000" w:rsidP="00000000" w:rsidRDefault="00000000" w:rsidRPr="00000000" w14:paraId="00000051">
            <w:pPr>
              <w:widowControl w:val="0"/>
              <w:spacing w:line="360" w:lineRule="auto"/>
              <w:rPr>
                <w:rFonts w:ascii="Lexend" w:cs="Lexend" w:eastAsia="Lexend" w:hAnsi="Lexend"/>
                <w:color w:val="ffffff"/>
              </w:rPr>
            </w:pPr>
            <w:r w:rsidDel="00000000" w:rsidR="00000000" w:rsidRPr="00000000">
              <w:rPr>
                <w:rFonts w:ascii="Lexend" w:cs="Lexend" w:eastAsia="Lexend" w:hAnsi="Lexend"/>
                <w:color w:val="ffffff"/>
                <w:rtl w:val="0"/>
              </w:rPr>
              <w:t xml:space="preserve">Norsk</w:t>
            </w:r>
          </w:p>
        </w:tc>
        <w:tc>
          <w:tcPr>
            <w:gridSpan w:val="6"/>
            <w:shd w:fill="ffffff" w:val="clear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Lese i teoriheftet i mat og helse: </w:t>
              <w:br w:type="textWrapping"/>
              <w:t xml:space="preserve">- 2. Rutiner på kjøkkenet</w:t>
              <w:br w:type="textWrapping"/>
              <w:t xml:space="preserve">- 4. Hvordan behandle grønnsaker.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10"/>
            <w:shd w:fill="d20b0b" w:val="clear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ffff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99.6385373093035" w:hRule="atLeast"/>
          <w:tblHeader w:val="0"/>
        </w:trPr>
        <w:tc>
          <w:tcPr>
            <w:gridSpan w:val="8"/>
            <w:tcBorders>
              <w:right w:color="ffffff" w:space="0" w:sz="8" w:val="single"/>
            </w:tcBorders>
            <w:shd w:fill="ffffff" w:val="clear"/>
          </w:tcPr>
          <w:p w:rsidR="00000000" w:rsidDel="00000000" w:rsidP="00000000" w:rsidRDefault="00000000" w:rsidRPr="00000000" w14:paraId="00000065">
            <w:pPr>
              <w:widowControl w:val="0"/>
              <w:numPr>
                <w:ilvl w:val="0"/>
                <w:numId w:val="1"/>
              </w:numPr>
              <w:spacing w:line="360" w:lineRule="auto"/>
              <w:ind w:left="720" w:hanging="360"/>
              <w:rPr>
                <w:rFonts w:ascii="Lexend" w:cs="Lexend" w:eastAsia="Lexend" w:hAnsi="Lexend"/>
                <w:u w:val="none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rtl w:val="0"/>
              </w:rPr>
              <w:t xml:space="preserve">Turdag på mandag</w:t>
            </w: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: Til Nøtteskogen.</w:t>
            </w:r>
          </w:p>
          <w:p w:rsidR="00000000" w:rsidDel="00000000" w:rsidP="00000000" w:rsidRDefault="00000000" w:rsidRPr="00000000" w14:paraId="00000066">
            <w:pPr>
              <w:widowControl w:val="0"/>
              <w:numPr>
                <w:ilvl w:val="0"/>
                <w:numId w:val="1"/>
              </w:numPr>
              <w:spacing w:line="360" w:lineRule="auto"/>
              <w:ind w:left="720" w:hanging="360"/>
              <w:rPr>
                <w:rFonts w:ascii="Lexend" w:cs="Lexend" w:eastAsia="Lexend" w:hAnsi="Lexend"/>
                <w:u w:val="none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rtl w:val="0"/>
              </w:rPr>
              <w:t xml:space="preserve">Foreldremøte:</w:t>
            </w: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 Torsdag 20. august klokken kl. 18 i gymsal 1: første etasje.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ffffff" w:space="0" w:sz="8" w:val="single"/>
            </w:tcBorders>
            <w:shd w:fill="ffffff" w:val="clear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0">
      <w:pPr>
        <w:spacing w:line="360" w:lineRule="auto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first"/>
      <w:pgSz w:h="16834" w:w="11909" w:orient="portrait"/>
      <w:pgMar w:bottom="0" w:top="708.6614173228347" w:left="1440" w:right="1399.1338582677172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Lexend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3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1">
    <w:pPr>
      <w:spacing w:line="360" w:lineRule="auto"/>
      <w:jc w:val="center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2">
    <w:pPr>
      <w:spacing w:line="240" w:lineRule="auto"/>
      <w:jc w:val="center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-590549</wp:posOffset>
          </wp:positionH>
          <wp:positionV relativeFrom="paragraph">
            <wp:posOffset>-282552</wp:posOffset>
          </wp:positionV>
          <wp:extent cx="6909463" cy="2881313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909463" cy="2881313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no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exend-regular.ttf"/><Relationship Id="rId2" Type="http://schemas.openxmlformats.org/officeDocument/2006/relationships/font" Target="fonts/Lexend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